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139E6" w14:textId="77777777" w:rsidR="00141401" w:rsidRPr="008D57C0" w:rsidRDefault="008D6EE2" w:rsidP="00827890">
      <w:pPr>
        <w:pStyle w:val="WW-Standard"/>
        <w:spacing w:after="57"/>
        <w:jc w:val="center"/>
        <w:rPr>
          <w:rFonts w:ascii="Verdana" w:hAnsi="Verdana" w:cs="Verdana"/>
          <w:b/>
          <w:bCs/>
          <w:color w:val="17365D" w:themeColor="text2" w:themeShade="BF"/>
          <w:sz w:val="28"/>
          <w:szCs w:val="28"/>
        </w:rPr>
      </w:pPr>
      <w:r>
        <w:rPr>
          <w:rFonts w:ascii="Verdana" w:hAnsi="Verdana" w:cs="Verdana"/>
          <w:b/>
          <w:bCs/>
          <w:color w:val="17365D" w:themeColor="text2" w:themeShade="BF"/>
          <w:sz w:val="28"/>
          <w:szCs w:val="28"/>
        </w:rPr>
        <w:t>FICHE 1.1.1</w:t>
      </w:r>
    </w:p>
    <w:p w14:paraId="4AD024FC" w14:textId="77777777" w:rsidR="008D57C0" w:rsidRDefault="008D57C0" w:rsidP="00827890">
      <w:pPr>
        <w:pStyle w:val="WW-Standard"/>
        <w:spacing w:after="57"/>
        <w:jc w:val="center"/>
        <w:rPr>
          <w:rFonts w:ascii="Verdana" w:hAnsi="Verdana" w:cs="Verdana"/>
          <w:b/>
          <w:bCs/>
          <w:sz w:val="28"/>
          <w:szCs w:val="28"/>
        </w:rPr>
      </w:pPr>
    </w:p>
    <w:p w14:paraId="6AC1ABED" w14:textId="5C8AC107" w:rsidR="008D6EE2" w:rsidRPr="00243AF9" w:rsidRDefault="5C8AC107" w:rsidP="5C8AC107">
      <w:pPr>
        <w:pStyle w:val="WW-Standard"/>
        <w:shd w:val="clear" w:color="auto" w:fill="1F497D" w:themeFill="text2"/>
        <w:spacing w:after="57"/>
        <w:jc w:val="center"/>
        <w:rPr>
          <w:rFonts w:ascii="Verdana" w:hAnsi="Verdana" w:cs="Verdana"/>
          <w:b/>
          <w:bCs/>
          <w:color w:val="FFFFFF"/>
          <w:sz w:val="28"/>
          <w:szCs w:val="28"/>
        </w:rPr>
      </w:pPr>
      <w:r w:rsidRPr="5C8AC107">
        <w:rPr>
          <w:rFonts w:ascii="Verdana" w:eastAsia="Verdana" w:hAnsi="Verdana" w:cs="Verdana"/>
          <w:b/>
          <w:bCs/>
          <w:color w:val="FFFFFF" w:themeColor="background1"/>
          <w:sz w:val="28"/>
          <w:szCs w:val="28"/>
        </w:rPr>
        <w:t xml:space="preserve">CONSTRUIRE DES PROJETS DE QUARTIER </w:t>
      </w:r>
      <w:r w:rsidR="008D6EE2">
        <w:br/>
      </w:r>
      <w:r w:rsidRPr="5C8AC107">
        <w:rPr>
          <w:rFonts w:ascii="Verdana" w:eastAsia="Verdana" w:hAnsi="Verdana" w:cs="Verdana"/>
          <w:b/>
          <w:bCs/>
          <w:color w:val="FFFFFF" w:themeColor="background1"/>
          <w:sz w:val="28"/>
          <w:szCs w:val="28"/>
        </w:rPr>
        <w:t>COMME FEDERATEURS DES DYNAMIQUES LOCALES</w:t>
      </w:r>
    </w:p>
    <w:p w14:paraId="26FE21C6" w14:textId="77777777" w:rsidR="00611755" w:rsidRDefault="00611755" w:rsidP="00611755">
      <w:pPr>
        <w:pStyle w:val="WW-Standard"/>
        <w:spacing w:after="57"/>
        <w:jc w:val="center"/>
        <w:rPr>
          <w:rFonts w:ascii="Verdana" w:hAnsi="Verdana" w:cs="Verdana"/>
          <w:b/>
          <w:bCs/>
          <w:sz w:val="20"/>
          <w:szCs w:val="20"/>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8CCE4"/>
        <w:tblLook w:val="01E0" w:firstRow="1" w:lastRow="1" w:firstColumn="1" w:lastColumn="1" w:noHBand="0" w:noVBand="0"/>
      </w:tblPr>
      <w:tblGrid>
        <w:gridCol w:w="2518"/>
        <w:gridCol w:w="8357"/>
      </w:tblGrid>
      <w:tr w:rsidR="00611755" w:rsidRPr="00243AF9" w14:paraId="40A008D2" w14:textId="77777777" w:rsidTr="004E0F82">
        <w:trPr>
          <w:trHeight w:val="754"/>
        </w:trPr>
        <w:tc>
          <w:tcPr>
            <w:tcW w:w="2518" w:type="dxa"/>
            <w:shd w:val="clear" w:color="auto" w:fill="B8CCE4" w:themeFill="accent1" w:themeFillTint="66"/>
            <w:vAlign w:val="center"/>
          </w:tcPr>
          <w:p w14:paraId="24FACE3E" w14:textId="77777777" w:rsidR="008D6EE2" w:rsidRDefault="00611755" w:rsidP="00611755">
            <w:pPr>
              <w:pStyle w:val="TableContents"/>
              <w:rPr>
                <w:rFonts w:ascii="Verdana" w:hAnsi="Verdana" w:cs="Verdana"/>
                <w:bCs/>
                <w:i/>
                <w:color w:val="1F497D"/>
                <w:sz w:val="20"/>
                <w:szCs w:val="20"/>
              </w:rPr>
            </w:pPr>
            <w:r>
              <w:rPr>
                <w:rFonts w:ascii="Verdana" w:hAnsi="Verdana" w:cs="Verdana"/>
                <w:b/>
                <w:bCs/>
                <w:color w:val="1F497D"/>
                <w:sz w:val="20"/>
                <w:szCs w:val="20"/>
              </w:rPr>
              <w:t>Pilier</w:t>
            </w:r>
            <w:r w:rsidRPr="00243AF9">
              <w:rPr>
                <w:rFonts w:ascii="Verdana" w:hAnsi="Verdana" w:cs="Verdana"/>
                <w:b/>
                <w:bCs/>
                <w:color w:val="1F497D"/>
                <w:sz w:val="20"/>
                <w:szCs w:val="20"/>
              </w:rPr>
              <w:t>:</w:t>
            </w:r>
            <w:r>
              <w:rPr>
                <w:rFonts w:ascii="Verdana" w:hAnsi="Verdana" w:cs="Verdana"/>
                <w:b/>
                <w:bCs/>
                <w:color w:val="1F497D"/>
                <w:sz w:val="20"/>
                <w:szCs w:val="20"/>
              </w:rPr>
              <w:t xml:space="preserve"> </w:t>
            </w:r>
            <w:r w:rsidR="008D6EE2">
              <w:rPr>
                <w:rFonts w:ascii="Verdana" w:hAnsi="Verdana" w:cs="Verdana"/>
                <w:b/>
                <w:bCs/>
                <w:color w:val="1F497D"/>
                <w:sz w:val="20"/>
                <w:szCs w:val="20"/>
              </w:rPr>
              <w:t>1</w:t>
            </w:r>
          </w:p>
          <w:p w14:paraId="6D005BE4" w14:textId="77777777" w:rsidR="008D6EE2" w:rsidRDefault="00611755" w:rsidP="008D6EE2">
            <w:pPr>
              <w:pStyle w:val="TableContents"/>
              <w:rPr>
                <w:rFonts w:ascii="Verdana" w:hAnsi="Verdana" w:cs="Verdana"/>
                <w:b/>
                <w:bCs/>
                <w:color w:val="1F497D"/>
                <w:sz w:val="20"/>
                <w:szCs w:val="20"/>
              </w:rPr>
            </w:pPr>
            <w:r>
              <w:rPr>
                <w:rFonts w:ascii="Verdana" w:hAnsi="Verdana" w:cs="Verdana"/>
                <w:b/>
                <w:bCs/>
                <w:color w:val="1F497D"/>
                <w:sz w:val="20"/>
                <w:szCs w:val="20"/>
              </w:rPr>
              <w:t>Axe</w:t>
            </w:r>
            <w:r w:rsidR="005F0153">
              <w:rPr>
                <w:rFonts w:ascii="Verdana" w:hAnsi="Verdana" w:cs="Verdana"/>
                <w:b/>
                <w:bCs/>
                <w:color w:val="1F497D"/>
                <w:sz w:val="20"/>
                <w:szCs w:val="20"/>
              </w:rPr>
              <w:t xml:space="preserve"> : </w:t>
            </w:r>
            <w:r w:rsidR="008D6EE2">
              <w:rPr>
                <w:rFonts w:ascii="Verdana" w:hAnsi="Verdana" w:cs="Verdana"/>
                <w:b/>
                <w:bCs/>
                <w:color w:val="1F497D"/>
                <w:sz w:val="20"/>
                <w:szCs w:val="20"/>
              </w:rPr>
              <w:t>1</w:t>
            </w:r>
          </w:p>
          <w:p w14:paraId="4980A859" w14:textId="77777777" w:rsidR="005F0153" w:rsidRPr="00243AF9" w:rsidRDefault="005F0153" w:rsidP="008D6EE2">
            <w:pPr>
              <w:pStyle w:val="TableContents"/>
              <w:rPr>
                <w:rFonts w:ascii="Verdana" w:hAnsi="Verdana" w:cs="Verdana"/>
                <w:b/>
                <w:bCs/>
                <w:color w:val="1F497D"/>
                <w:sz w:val="20"/>
                <w:szCs w:val="20"/>
              </w:rPr>
            </w:pPr>
          </w:p>
        </w:tc>
        <w:tc>
          <w:tcPr>
            <w:tcW w:w="8357" w:type="dxa"/>
            <w:shd w:val="clear" w:color="auto" w:fill="B8CCE4" w:themeFill="accent1" w:themeFillTint="66"/>
            <w:vAlign w:val="center"/>
          </w:tcPr>
          <w:p w14:paraId="4F099299" w14:textId="77777777" w:rsidR="00611755" w:rsidRPr="005F0153" w:rsidRDefault="008D6EE2" w:rsidP="008D6EE2">
            <w:pPr>
              <w:pStyle w:val="TableContents"/>
              <w:rPr>
                <w:rFonts w:ascii="Verdana" w:hAnsi="Verdana" w:cs="Verdana"/>
                <w:bCs/>
                <w:i/>
                <w:color w:val="1F497D"/>
                <w:sz w:val="20"/>
                <w:szCs w:val="20"/>
              </w:rPr>
            </w:pPr>
            <w:r>
              <w:rPr>
                <w:rFonts w:ascii="Verdana" w:hAnsi="Verdana" w:cs="Verdana"/>
                <w:b/>
                <w:bCs/>
                <w:color w:val="1F497D"/>
                <w:sz w:val="20"/>
                <w:szCs w:val="20"/>
              </w:rPr>
              <w:t>Enjeu : Au regard des besoins de chaque quartier, adapter en continu les dispositifs, équipements et l’offre de services qui leur est associée</w:t>
            </w:r>
          </w:p>
        </w:tc>
      </w:tr>
    </w:tbl>
    <w:p w14:paraId="32FBA7CF" w14:textId="77777777" w:rsidR="00611755" w:rsidRDefault="00611755" w:rsidP="00611755">
      <w:pPr>
        <w:pStyle w:val="WW-Standard"/>
        <w:spacing w:after="57"/>
        <w:jc w:val="center"/>
        <w:rPr>
          <w:rFonts w:ascii="Verdana" w:hAnsi="Verdana" w:cs="Verdana"/>
          <w:b/>
          <w:bCs/>
          <w:color w:val="1F497D"/>
          <w:sz w:val="20"/>
          <w:szCs w:val="20"/>
        </w:rPr>
      </w:pPr>
    </w:p>
    <w:tbl>
      <w:tblPr>
        <w:tblW w:w="10854" w:type="dxa"/>
        <w:tblInd w:w="-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 w:type="dxa"/>
          <w:right w:w="10" w:type="dxa"/>
        </w:tblCellMar>
        <w:tblLook w:val="0000" w:firstRow="0" w:lastRow="0" w:firstColumn="0" w:lastColumn="0" w:noHBand="0" w:noVBand="0"/>
      </w:tblPr>
      <w:tblGrid>
        <w:gridCol w:w="2491"/>
        <w:gridCol w:w="8363"/>
      </w:tblGrid>
      <w:tr w:rsidR="008D6EE2" w:rsidRPr="00243AF9" w14:paraId="1DC96A1F" w14:textId="77777777" w:rsidTr="004E0F82">
        <w:trPr>
          <w:trHeight w:val="150"/>
        </w:trPr>
        <w:tc>
          <w:tcPr>
            <w:tcW w:w="2491" w:type="dxa"/>
            <w:shd w:val="clear" w:color="auto" w:fill="B8CCE4" w:themeFill="accent1" w:themeFillTint="66"/>
          </w:tcPr>
          <w:p w14:paraId="49CD5297" w14:textId="77777777" w:rsidR="008D6EE2" w:rsidRDefault="008D6EE2" w:rsidP="00EE36E3">
            <w:pPr>
              <w:pStyle w:val="TableContents"/>
              <w:snapToGrid w:val="0"/>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Contexte </w:t>
            </w:r>
          </w:p>
          <w:p w14:paraId="2540ACD8" w14:textId="13D67CC4" w:rsidR="008D6EE2" w:rsidRPr="00243AF9" w:rsidRDefault="008D6EE2" w:rsidP="00EE36E3">
            <w:pPr>
              <w:pStyle w:val="TableContents"/>
              <w:snapToGrid w:val="0"/>
              <w:spacing w:before="120" w:after="120"/>
              <w:ind w:left="71" w:right="-10"/>
              <w:rPr>
                <w:rFonts w:ascii="Verdana" w:hAnsi="Verdana" w:cs="Verdana"/>
                <w:b/>
                <w:bCs/>
                <w:color w:val="1F497D"/>
                <w:sz w:val="20"/>
                <w:szCs w:val="20"/>
              </w:rPr>
            </w:pPr>
          </w:p>
        </w:tc>
        <w:tc>
          <w:tcPr>
            <w:tcW w:w="8363" w:type="dxa"/>
            <w:shd w:val="clear" w:color="auto" w:fill="B8CCE4" w:themeFill="accent1" w:themeFillTint="66"/>
          </w:tcPr>
          <w:p w14:paraId="4E128D35" w14:textId="6AC4E3FF" w:rsidR="00F231BE" w:rsidRPr="00F231BE" w:rsidRDefault="5C8AC107" w:rsidP="00565834">
            <w:pPr>
              <w:pStyle w:val="TableContents"/>
              <w:spacing w:before="120" w:after="120" w:line="259" w:lineRule="auto"/>
              <w:ind w:right="-10"/>
              <w:rPr>
                <w:rFonts w:ascii="Verdana" w:eastAsia="Verdana" w:hAnsi="Verdana" w:cs="Verdana"/>
                <w:color w:val="1F497D" w:themeColor="text2"/>
                <w:sz w:val="20"/>
                <w:szCs w:val="20"/>
              </w:rPr>
            </w:pPr>
            <w:r w:rsidRPr="5C8AC107">
              <w:rPr>
                <w:rFonts w:ascii="Verdana" w:eastAsia="Verdana" w:hAnsi="Verdana" w:cs="Verdana"/>
                <w:color w:val="1F487C"/>
                <w:sz w:val="20"/>
                <w:szCs w:val="20"/>
              </w:rPr>
              <w:t>Dans le diagnostic, sont pointées les disparités territoriales entre villes d’une part et entre quartiers d’une même ville d’autre part, sur l’offre d’équipement mais aussi sur les dynamiques animées dans les quartiers. Les quartiers en sont en effet à des stades différents de structuration de ce qui est ou pourrait s’apparenter à un projet de territoire en capacité de fédérer les acteurs. Les actions thématiques soutenues dans le cadre de la politique de la ville ne sont pas toujours suffisamment articulées et ne font pas nécessairement projet sur le territoire.</w:t>
            </w:r>
          </w:p>
          <w:p w14:paraId="1BE39654" w14:textId="23103944" w:rsidR="00F231BE" w:rsidRPr="00F231BE" w:rsidRDefault="00F231BE" w:rsidP="00565834">
            <w:pPr>
              <w:pStyle w:val="TableContents"/>
              <w:spacing w:before="120" w:after="120" w:line="259" w:lineRule="auto"/>
              <w:ind w:right="-10"/>
              <w:rPr>
                <w:rFonts w:ascii="Verdana" w:eastAsia="Verdana" w:hAnsi="Verdana" w:cs="Verdana"/>
                <w:color w:val="1F497D" w:themeColor="text2"/>
                <w:sz w:val="20"/>
                <w:szCs w:val="20"/>
              </w:rPr>
            </w:pPr>
            <w:r w:rsidRPr="3F817B66">
              <w:rPr>
                <w:rFonts w:ascii="Verdana" w:eastAsia="Verdana" w:hAnsi="Verdana" w:cs="Verdana"/>
                <w:color w:val="1F497D" w:themeColor="text2"/>
                <w:sz w:val="20"/>
                <w:szCs w:val="20"/>
              </w:rPr>
              <w:t>Aussi, ces projets devront permettre, en s’appuyant sur des supports divers (sport, culture, loisirs…), de répondre aux objectifs de cohésion sociale, de promotion des valeurs de la République et du lien social, mais aussi d’art</w:t>
            </w:r>
            <w:r w:rsidR="00565834">
              <w:rPr>
                <w:rFonts w:ascii="Verdana" w:eastAsia="Verdana" w:hAnsi="Verdana" w:cs="Verdana"/>
                <w:color w:val="1F497D" w:themeColor="text2"/>
                <w:sz w:val="20"/>
                <w:szCs w:val="20"/>
              </w:rPr>
              <w:t>iculation des objectifs emploi/</w:t>
            </w:r>
            <w:r w:rsidRPr="3F817B66">
              <w:rPr>
                <w:rFonts w:ascii="Verdana" w:eastAsia="Verdana" w:hAnsi="Verdana" w:cs="Verdana"/>
                <w:color w:val="1F497D" w:themeColor="text2"/>
                <w:sz w:val="20"/>
                <w:szCs w:val="20"/>
              </w:rPr>
              <w:t>développement économiques/ cohésion sociale et évolutions urbaine soutenus par le Contrat de ville.</w:t>
            </w:r>
          </w:p>
          <w:p w14:paraId="732321DA" w14:textId="6479A8D1" w:rsidR="008D6EE2" w:rsidRPr="00F231BE" w:rsidRDefault="3F817B66" w:rsidP="00565834">
            <w:pPr>
              <w:pStyle w:val="TableContents"/>
              <w:spacing w:before="120" w:after="120" w:line="259" w:lineRule="auto"/>
              <w:ind w:right="-10"/>
              <w:rPr>
                <w:rFonts w:ascii="Verdana" w:eastAsia="Verdana" w:hAnsi="Verdana" w:cs="Verdana"/>
                <w:color w:val="1F497D" w:themeColor="text2"/>
                <w:sz w:val="20"/>
                <w:szCs w:val="20"/>
              </w:rPr>
            </w:pPr>
            <w:r w:rsidRPr="3F817B66">
              <w:rPr>
                <w:rFonts w:ascii="Verdana" w:eastAsia="Verdana" w:hAnsi="Verdana" w:cs="Verdana"/>
                <w:color w:val="1F497D" w:themeColor="text2"/>
                <w:sz w:val="20"/>
                <w:szCs w:val="20"/>
              </w:rPr>
              <w:t>La structuration de l’animation territoriale du contrat de ville permettra de mieux accompagner l’émergence et l’animation de ces projets de quartiers.</w:t>
            </w:r>
          </w:p>
        </w:tc>
      </w:tr>
      <w:tr w:rsidR="008D6EE2" w:rsidRPr="00243AF9" w14:paraId="153D29C0" w14:textId="77777777" w:rsidTr="004E0F82">
        <w:trPr>
          <w:trHeight w:val="142"/>
        </w:trPr>
        <w:tc>
          <w:tcPr>
            <w:tcW w:w="2491" w:type="dxa"/>
            <w:shd w:val="clear" w:color="auto" w:fill="B8CCE4" w:themeFill="accent1" w:themeFillTint="66"/>
          </w:tcPr>
          <w:p w14:paraId="5B3E9DED" w14:textId="77777777" w:rsidR="008D6EE2" w:rsidRDefault="008D6EE2" w:rsidP="00EE36E3">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 xml:space="preserve">Objectifs </w:t>
            </w:r>
            <w:r>
              <w:rPr>
                <w:rFonts w:ascii="Verdana" w:hAnsi="Verdana" w:cs="Verdana"/>
                <w:b/>
                <w:bCs/>
                <w:color w:val="1F497D"/>
                <w:sz w:val="20"/>
                <w:szCs w:val="20"/>
              </w:rPr>
              <w:t>et dynamiques</w:t>
            </w:r>
          </w:p>
          <w:p w14:paraId="4FEC034B" w14:textId="79F30168" w:rsidR="008D6EE2" w:rsidRPr="00243AF9" w:rsidRDefault="008D6EE2" w:rsidP="5C8AC107">
            <w:pPr>
              <w:pStyle w:val="TableContents"/>
              <w:spacing w:before="120" w:after="120"/>
              <w:rPr>
                <w:rFonts w:ascii="Verdana" w:hAnsi="Verdana" w:cs="Verdana"/>
                <w:b/>
                <w:bCs/>
                <w:color w:val="1F497D"/>
                <w:sz w:val="20"/>
                <w:szCs w:val="20"/>
              </w:rPr>
            </w:pPr>
          </w:p>
        </w:tc>
        <w:tc>
          <w:tcPr>
            <w:tcW w:w="8363" w:type="dxa"/>
            <w:shd w:val="clear" w:color="auto" w:fill="B8CCE4" w:themeFill="accent1" w:themeFillTint="66"/>
          </w:tcPr>
          <w:p w14:paraId="65DC843F" w14:textId="519F53BF" w:rsidR="009F5BAA" w:rsidRPr="009F5BAA" w:rsidRDefault="5C8AC107" w:rsidP="00CD314D">
            <w:pPr>
              <w:pStyle w:val="TableContents"/>
              <w:numPr>
                <w:ilvl w:val="0"/>
                <w:numId w:val="7"/>
              </w:numPr>
              <w:spacing w:before="120" w:after="120" w:line="259" w:lineRule="auto"/>
              <w:ind w:right="-10"/>
              <w:rPr>
                <w:rFonts w:ascii="Verdana" w:eastAsia="Verdana" w:hAnsi="Verdana" w:cs="Verdana"/>
                <w:color w:val="1F487C"/>
                <w:sz w:val="20"/>
                <w:szCs w:val="20"/>
              </w:rPr>
            </w:pPr>
            <w:r w:rsidRPr="003D74AF">
              <w:rPr>
                <w:rFonts w:ascii="Verdana" w:eastAsia="Verdana" w:hAnsi="Verdana" w:cs="Verdana"/>
                <w:b/>
                <w:color w:val="1F487C"/>
                <w:sz w:val="20"/>
                <w:szCs w:val="20"/>
              </w:rPr>
              <w:t>Identifier, mobiliser les acteurs du territoire</w:t>
            </w:r>
            <w:r w:rsidRPr="5C8AC107">
              <w:rPr>
                <w:rFonts w:ascii="Verdana" w:eastAsia="Verdana" w:hAnsi="Verdana" w:cs="Verdana"/>
                <w:color w:val="1F487C"/>
                <w:sz w:val="20"/>
                <w:szCs w:val="20"/>
              </w:rPr>
              <w:t xml:space="preserve"> pour favoriser le partenariat</w:t>
            </w:r>
          </w:p>
          <w:p w14:paraId="1AB6BB40" w14:textId="70C2E033" w:rsidR="008D6EE2" w:rsidRDefault="5C8AC107" w:rsidP="5C8AC107">
            <w:pPr>
              <w:pStyle w:val="TableContents"/>
              <w:numPr>
                <w:ilvl w:val="0"/>
                <w:numId w:val="4"/>
              </w:numPr>
              <w:spacing w:before="120" w:after="120" w:line="259" w:lineRule="auto"/>
              <w:ind w:right="-10"/>
              <w:rPr>
                <w:rFonts w:ascii="Verdana" w:eastAsia="Verdana" w:hAnsi="Verdana" w:cs="Verdana"/>
                <w:color w:val="1F487C"/>
                <w:sz w:val="20"/>
                <w:szCs w:val="20"/>
              </w:rPr>
            </w:pPr>
            <w:r w:rsidRPr="003D74AF">
              <w:rPr>
                <w:rFonts w:ascii="Verdana" w:eastAsia="Verdana" w:hAnsi="Verdana" w:cs="Verdana"/>
                <w:b/>
                <w:color w:val="1F487C"/>
                <w:sz w:val="20"/>
                <w:szCs w:val="20"/>
              </w:rPr>
              <w:t>Articuler les dynamiques et les dispositifs territoriaux existants</w:t>
            </w:r>
            <w:r w:rsidRPr="5C8AC107">
              <w:rPr>
                <w:rFonts w:ascii="Verdana" w:eastAsia="Verdana" w:hAnsi="Verdana" w:cs="Verdana"/>
                <w:color w:val="1F487C"/>
                <w:sz w:val="20"/>
                <w:szCs w:val="20"/>
              </w:rPr>
              <w:t xml:space="preserve"> dans l'objectif de renforcer le lien social</w:t>
            </w:r>
          </w:p>
          <w:p w14:paraId="45C1169B" w14:textId="0CA0568D" w:rsidR="008D6EE2" w:rsidRPr="00243AF9" w:rsidRDefault="5C8AC107" w:rsidP="00CD314D">
            <w:pPr>
              <w:pStyle w:val="TableContents"/>
              <w:numPr>
                <w:ilvl w:val="0"/>
                <w:numId w:val="4"/>
              </w:numPr>
              <w:spacing w:before="120" w:after="120" w:line="259" w:lineRule="auto"/>
              <w:ind w:right="-10"/>
            </w:pPr>
            <w:r w:rsidRPr="5C8AC107">
              <w:rPr>
                <w:rFonts w:ascii="Verdana" w:eastAsia="Verdana" w:hAnsi="Verdana" w:cs="Verdana"/>
                <w:color w:val="1F487C"/>
                <w:sz w:val="20"/>
                <w:szCs w:val="20"/>
              </w:rPr>
              <w:t xml:space="preserve">Développer la </w:t>
            </w:r>
            <w:r w:rsidRPr="003D74AF">
              <w:rPr>
                <w:rFonts w:ascii="Verdana" w:eastAsia="Verdana" w:hAnsi="Verdana" w:cs="Verdana"/>
                <w:b/>
                <w:color w:val="1F487C"/>
                <w:sz w:val="20"/>
                <w:szCs w:val="20"/>
              </w:rPr>
              <w:t>lisibilité</w:t>
            </w:r>
            <w:r w:rsidRPr="5C8AC107">
              <w:rPr>
                <w:rFonts w:ascii="Verdana" w:eastAsia="Verdana" w:hAnsi="Verdana" w:cs="Verdana"/>
                <w:color w:val="1F487C"/>
                <w:sz w:val="20"/>
                <w:szCs w:val="20"/>
              </w:rPr>
              <w:t xml:space="preserve"> des actions conduites sur le territoire pour les acteurs, les opérateurs, les habitants</w:t>
            </w:r>
          </w:p>
        </w:tc>
      </w:tr>
      <w:tr w:rsidR="008D6EE2" w:rsidRPr="00243AF9" w14:paraId="5FBA445A" w14:textId="77777777" w:rsidTr="004E0F82">
        <w:trPr>
          <w:trHeight w:val="170"/>
        </w:trPr>
        <w:tc>
          <w:tcPr>
            <w:tcW w:w="2491" w:type="dxa"/>
            <w:shd w:val="clear" w:color="auto" w:fill="B8CCE4" w:themeFill="accent1" w:themeFillTint="66"/>
          </w:tcPr>
          <w:p w14:paraId="54ABCFE6" w14:textId="77777777" w:rsidR="008D6EE2" w:rsidRDefault="008D6EE2" w:rsidP="00EE36E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Réalisations</w:t>
            </w:r>
            <w:r w:rsidRPr="00243AF9">
              <w:rPr>
                <w:rFonts w:ascii="Verdana" w:hAnsi="Verdana" w:cs="Verdana"/>
                <w:b/>
                <w:bCs/>
                <w:color w:val="1F497D"/>
                <w:sz w:val="20"/>
                <w:szCs w:val="20"/>
              </w:rPr>
              <w:t xml:space="preserve"> </w:t>
            </w:r>
            <w:r>
              <w:rPr>
                <w:rFonts w:ascii="Verdana" w:hAnsi="Verdana" w:cs="Verdana"/>
                <w:b/>
                <w:bCs/>
                <w:color w:val="1F497D"/>
                <w:sz w:val="20"/>
                <w:szCs w:val="20"/>
              </w:rPr>
              <w:t xml:space="preserve">attendues </w:t>
            </w:r>
          </w:p>
          <w:p w14:paraId="3C16CBBD" w14:textId="6C7E5E83" w:rsidR="008D6EE2" w:rsidRPr="005F0153" w:rsidRDefault="008D6EE2" w:rsidP="00EE36E3">
            <w:pPr>
              <w:pStyle w:val="TableContents"/>
              <w:spacing w:before="120" w:after="120"/>
              <w:ind w:left="71" w:right="-10"/>
              <w:rPr>
                <w:rFonts w:ascii="Verdana" w:hAnsi="Verdana" w:cs="Verdana"/>
                <w:b/>
                <w:bCs/>
                <w:color w:val="1F497D"/>
                <w:sz w:val="20"/>
                <w:szCs w:val="20"/>
              </w:rPr>
            </w:pPr>
          </w:p>
        </w:tc>
        <w:tc>
          <w:tcPr>
            <w:tcW w:w="8363" w:type="dxa"/>
            <w:shd w:val="clear" w:color="auto" w:fill="B8CCE4" w:themeFill="accent1" w:themeFillTint="66"/>
          </w:tcPr>
          <w:p w14:paraId="2E12F5C8" w14:textId="4BA17173" w:rsidR="008D6EE2" w:rsidRPr="009F5BAA" w:rsidRDefault="5C8AC107" w:rsidP="5C8AC107">
            <w:pPr>
              <w:pStyle w:val="TableContents"/>
              <w:numPr>
                <w:ilvl w:val="0"/>
                <w:numId w:val="6"/>
              </w:numPr>
              <w:spacing w:before="120" w:after="120" w:line="259" w:lineRule="auto"/>
              <w:ind w:right="-10"/>
              <w:rPr>
                <w:rFonts w:ascii="Verdana" w:eastAsia="Verdana" w:hAnsi="Verdana" w:cs="Verdana"/>
                <w:color w:val="1F487C"/>
                <w:sz w:val="20"/>
                <w:szCs w:val="20"/>
              </w:rPr>
            </w:pPr>
            <w:r w:rsidRPr="5C8AC107">
              <w:rPr>
                <w:rFonts w:ascii="Verdana" w:eastAsia="Verdana" w:hAnsi="Verdana" w:cs="Verdana"/>
                <w:b/>
                <w:bCs/>
                <w:color w:val="1F487C"/>
                <w:sz w:val="20"/>
                <w:szCs w:val="20"/>
              </w:rPr>
              <w:t xml:space="preserve">Elaborer et animer un projet de quartier partagé </w:t>
            </w:r>
            <w:r w:rsidR="000E6CFE">
              <w:rPr>
                <w:rFonts w:ascii="Verdana" w:eastAsia="Verdana" w:hAnsi="Verdana" w:cs="Verdana"/>
                <w:color w:val="1F487C"/>
                <w:sz w:val="20"/>
                <w:szCs w:val="20"/>
              </w:rPr>
              <w:t>adapté</w:t>
            </w:r>
            <w:r w:rsidRPr="5C8AC107">
              <w:rPr>
                <w:rFonts w:ascii="Verdana" w:eastAsia="Verdana" w:hAnsi="Verdana" w:cs="Verdana"/>
                <w:color w:val="1F487C"/>
                <w:sz w:val="20"/>
                <w:szCs w:val="20"/>
              </w:rPr>
              <w:t xml:space="preserve"> à la réalité de chacun d’entre eux, garants de la mise en œuvre et de l’atteinte des objectifs du contrat de ville</w:t>
            </w:r>
          </w:p>
          <w:p w14:paraId="62867C16" w14:textId="57AE009F" w:rsidR="008D6EE2" w:rsidRPr="009F5BAA" w:rsidRDefault="5C8AC107" w:rsidP="5C8AC107">
            <w:pPr>
              <w:pStyle w:val="TableContents"/>
              <w:numPr>
                <w:ilvl w:val="0"/>
                <w:numId w:val="6"/>
              </w:numPr>
              <w:spacing w:before="120" w:after="120" w:line="259" w:lineRule="auto"/>
              <w:ind w:right="-10"/>
              <w:rPr>
                <w:rFonts w:ascii="Verdana" w:eastAsia="Verdana" w:hAnsi="Verdana" w:cs="Verdana"/>
                <w:color w:val="1F487C"/>
                <w:sz w:val="20"/>
                <w:szCs w:val="20"/>
              </w:rPr>
            </w:pPr>
            <w:r w:rsidRPr="5C8AC107">
              <w:rPr>
                <w:rFonts w:ascii="Verdana" w:eastAsia="Verdana" w:hAnsi="Verdana" w:cs="Verdana"/>
                <w:color w:val="1F487C"/>
                <w:sz w:val="20"/>
                <w:szCs w:val="20"/>
              </w:rPr>
              <w:t>A</w:t>
            </w:r>
            <w:r w:rsidRPr="5C8AC107">
              <w:rPr>
                <w:rFonts w:ascii="Verdana" w:eastAsia="Verdana" w:hAnsi="Verdana" w:cs="Verdana"/>
                <w:b/>
                <w:bCs/>
                <w:color w:val="1F487C"/>
                <w:sz w:val="20"/>
                <w:szCs w:val="20"/>
              </w:rPr>
              <w:t xml:space="preserve">ssurer une </w:t>
            </w:r>
            <w:proofErr w:type="spellStart"/>
            <w:r w:rsidRPr="5C8AC107">
              <w:rPr>
                <w:rFonts w:ascii="Verdana" w:eastAsia="Verdana" w:hAnsi="Verdana" w:cs="Verdana"/>
                <w:b/>
                <w:bCs/>
                <w:color w:val="1F487C"/>
                <w:sz w:val="20"/>
                <w:szCs w:val="20"/>
              </w:rPr>
              <w:t>co</w:t>
            </w:r>
            <w:proofErr w:type="spellEnd"/>
            <w:r w:rsidRPr="5C8AC107">
              <w:rPr>
                <w:rFonts w:ascii="Verdana" w:eastAsia="Verdana" w:hAnsi="Verdana" w:cs="Verdana"/>
                <w:b/>
                <w:bCs/>
                <w:color w:val="1F487C"/>
                <w:sz w:val="20"/>
                <w:szCs w:val="20"/>
              </w:rPr>
              <w:t xml:space="preserve"> construction du projet de quartier</w:t>
            </w:r>
            <w:r w:rsidRPr="5C8AC107">
              <w:rPr>
                <w:rFonts w:ascii="Verdana" w:eastAsia="Verdana" w:hAnsi="Verdana" w:cs="Verdana"/>
                <w:color w:val="1F487C"/>
                <w:sz w:val="20"/>
                <w:szCs w:val="20"/>
              </w:rPr>
              <w:t xml:space="preserve"> : associations, acteurs institutionnels, habitants</w:t>
            </w:r>
          </w:p>
          <w:p w14:paraId="47A53F74" w14:textId="77777777" w:rsidR="008D6EE2" w:rsidRPr="009F5BAA" w:rsidRDefault="009F5BAA" w:rsidP="5C8AC107">
            <w:pPr>
              <w:pStyle w:val="TableContents"/>
              <w:numPr>
                <w:ilvl w:val="0"/>
                <w:numId w:val="6"/>
              </w:numPr>
              <w:spacing w:before="120" w:after="120" w:line="259" w:lineRule="auto"/>
              <w:ind w:right="-10"/>
              <w:rPr>
                <w:rFonts w:ascii="Verdana" w:eastAsia="Verdana" w:hAnsi="Verdana" w:cs="Verdana"/>
                <w:color w:val="1F487C"/>
                <w:sz w:val="20"/>
                <w:szCs w:val="20"/>
              </w:rPr>
            </w:pPr>
            <w:r w:rsidRPr="5C8AC107">
              <w:rPr>
                <w:rFonts w:ascii="Verdana" w:eastAsia="Verdana" w:hAnsi="Verdana" w:cs="Verdana"/>
                <w:b/>
                <w:bCs/>
                <w:color w:val="1F487C"/>
                <w:sz w:val="20"/>
                <w:szCs w:val="20"/>
              </w:rPr>
              <w:t>Favoriser  la mise en place d'</w:t>
            </w:r>
            <w:r w:rsidR="008D6EE2" w:rsidRPr="5C8AC107">
              <w:rPr>
                <w:rFonts w:ascii="Verdana" w:eastAsia="Verdana" w:hAnsi="Verdana" w:cs="Verdana"/>
                <w:b/>
                <w:bCs/>
                <w:color w:val="1F487C"/>
                <w:sz w:val="20"/>
                <w:szCs w:val="20"/>
              </w:rPr>
              <w:t>actions pluri-thématiques</w:t>
            </w:r>
            <w:r w:rsidR="008D6EE2" w:rsidRPr="5C8AC107">
              <w:rPr>
                <w:rFonts w:ascii="Verdana" w:eastAsia="Verdana" w:hAnsi="Verdana" w:cs="Verdana"/>
                <w:color w:val="1F487C"/>
                <w:sz w:val="20"/>
                <w:szCs w:val="20"/>
              </w:rPr>
              <w:t>, répondant aux orientations du projet de quartier, actions qui contribuent au lien social</w:t>
            </w:r>
          </w:p>
          <w:p w14:paraId="555A019E" w14:textId="2670B88A" w:rsidR="00C42E18" w:rsidRPr="00C42E18" w:rsidRDefault="5C8AC107" w:rsidP="5C8AC107">
            <w:pPr>
              <w:pStyle w:val="TableContents"/>
              <w:numPr>
                <w:ilvl w:val="0"/>
                <w:numId w:val="6"/>
              </w:numPr>
              <w:spacing w:before="120" w:after="120" w:line="259" w:lineRule="auto"/>
              <w:ind w:right="-10"/>
              <w:rPr>
                <w:rFonts w:ascii="Verdana" w:eastAsia="Verdana" w:hAnsi="Verdana" w:cs="Verdana"/>
                <w:color w:val="1F487C"/>
                <w:sz w:val="20"/>
                <w:szCs w:val="20"/>
              </w:rPr>
            </w:pPr>
            <w:r w:rsidRPr="5C8AC107">
              <w:rPr>
                <w:rFonts w:ascii="Verdana" w:eastAsia="Verdana" w:hAnsi="Verdana" w:cs="Verdana"/>
                <w:b/>
                <w:bCs/>
                <w:color w:val="1F487C"/>
                <w:sz w:val="20"/>
                <w:szCs w:val="20"/>
              </w:rPr>
              <w:t>Mobiliser tout type de dispositifs</w:t>
            </w:r>
            <w:r w:rsidRPr="5C8AC107">
              <w:rPr>
                <w:rFonts w:ascii="Verdana" w:eastAsia="Verdana" w:hAnsi="Verdana" w:cs="Verdana"/>
                <w:color w:val="1F487C"/>
                <w:sz w:val="20"/>
                <w:szCs w:val="20"/>
              </w:rPr>
              <w:t xml:space="preserve"> au service du projet de territoire</w:t>
            </w:r>
          </w:p>
          <w:p w14:paraId="0B3382F5" w14:textId="421BDE95" w:rsidR="00C42E18" w:rsidRPr="00C42E18" w:rsidRDefault="5C8AC107" w:rsidP="5C8AC107">
            <w:pPr>
              <w:pStyle w:val="TableContents"/>
              <w:numPr>
                <w:ilvl w:val="0"/>
                <w:numId w:val="6"/>
              </w:numPr>
              <w:spacing w:before="120" w:after="120" w:line="259" w:lineRule="auto"/>
              <w:ind w:right="-10"/>
              <w:rPr>
                <w:rFonts w:ascii="Verdana" w:eastAsia="Verdana" w:hAnsi="Verdana" w:cs="Verdana"/>
                <w:color w:val="1F487C"/>
                <w:sz w:val="20"/>
                <w:szCs w:val="20"/>
              </w:rPr>
            </w:pPr>
            <w:r w:rsidRPr="5C8AC107">
              <w:rPr>
                <w:rFonts w:ascii="Verdana" w:eastAsia="Verdana" w:hAnsi="Verdana" w:cs="Verdana"/>
                <w:color w:val="1F487C"/>
                <w:sz w:val="20"/>
                <w:szCs w:val="20"/>
              </w:rPr>
              <w:t>Confier aux Villes</w:t>
            </w:r>
            <w:r w:rsidRPr="5C8AC107">
              <w:rPr>
                <w:rFonts w:ascii="Verdana" w:eastAsia="Verdana" w:hAnsi="Verdana" w:cs="Verdana"/>
                <w:b/>
                <w:bCs/>
                <w:color w:val="1F487C"/>
                <w:sz w:val="20"/>
                <w:szCs w:val="20"/>
              </w:rPr>
              <w:t xml:space="preserve"> l'accompagnement des opérateurs</w:t>
            </w:r>
            <w:r w:rsidRPr="5C8AC107">
              <w:rPr>
                <w:rFonts w:ascii="Verdana" w:eastAsia="Verdana" w:hAnsi="Verdana" w:cs="Verdana"/>
                <w:color w:val="1F487C"/>
                <w:sz w:val="20"/>
                <w:szCs w:val="20"/>
              </w:rPr>
              <w:t xml:space="preserve"> dans l'ingénierie d'actions en priorisant l'ancrage et le développement local</w:t>
            </w:r>
          </w:p>
          <w:p w14:paraId="343BA3FB" w14:textId="3444C38D" w:rsidR="003D7350" w:rsidRPr="00E348E8" w:rsidRDefault="0982E8A7" w:rsidP="5C8AC107">
            <w:pPr>
              <w:pStyle w:val="TableContents"/>
              <w:numPr>
                <w:ilvl w:val="0"/>
                <w:numId w:val="6"/>
              </w:numPr>
              <w:spacing w:before="120" w:after="120" w:line="259" w:lineRule="auto"/>
              <w:ind w:right="-10"/>
              <w:rPr>
                <w:rFonts w:ascii="Verdana" w:eastAsia="Verdana" w:hAnsi="Verdana" w:cs="Verdana"/>
                <w:color w:val="1F487C"/>
                <w:sz w:val="20"/>
                <w:szCs w:val="20"/>
              </w:rPr>
            </w:pPr>
            <w:r w:rsidRPr="5C8AC107">
              <w:rPr>
                <w:rFonts w:ascii="Verdana" w:eastAsia="Verdana" w:hAnsi="Verdana" w:cs="Verdana"/>
                <w:b/>
                <w:bCs/>
                <w:color w:val="1F487C"/>
                <w:sz w:val="20"/>
                <w:szCs w:val="20"/>
              </w:rPr>
              <w:t>Définir une méthodologie d'évaluation</w:t>
            </w:r>
            <w:r w:rsidRPr="5C8AC107">
              <w:rPr>
                <w:rFonts w:ascii="Verdana" w:eastAsia="Verdana" w:hAnsi="Verdana" w:cs="Verdana"/>
                <w:color w:val="1F487C"/>
                <w:sz w:val="20"/>
                <w:szCs w:val="20"/>
              </w:rPr>
              <w:t xml:space="preserve"> des projets de quartiers à partir des expériences existantes.</w:t>
            </w:r>
          </w:p>
        </w:tc>
      </w:tr>
      <w:tr w:rsidR="008D6EE2" w:rsidRPr="00243AF9" w14:paraId="0F4B5602" w14:textId="77777777" w:rsidTr="004E0F82">
        <w:tc>
          <w:tcPr>
            <w:tcW w:w="2491" w:type="dxa"/>
            <w:shd w:val="clear" w:color="auto" w:fill="B8CCE4" w:themeFill="accent1" w:themeFillTint="66"/>
          </w:tcPr>
          <w:p w14:paraId="126FFD50" w14:textId="77777777" w:rsidR="008D6EE2" w:rsidRDefault="008D6EE2" w:rsidP="00EE36E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Effets attendus </w:t>
            </w:r>
          </w:p>
          <w:p w14:paraId="57217FA3" w14:textId="7D0D07D7" w:rsidR="008D6EE2" w:rsidRPr="00611755" w:rsidRDefault="008D6EE2" w:rsidP="00EE36E3">
            <w:pPr>
              <w:pStyle w:val="TableContents"/>
              <w:spacing w:before="120" w:after="120"/>
              <w:ind w:left="71" w:right="-10"/>
              <w:rPr>
                <w:rFonts w:ascii="Verdana" w:hAnsi="Verdana" w:cs="Verdana"/>
                <w:bCs/>
                <w:i/>
                <w:color w:val="1F497D"/>
                <w:sz w:val="20"/>
                <w:szCs w:val="20"/>
              </w:rPr>
            </w:pPr>
          </w:p>
        </w:tc>
        <w:tc>
          <w:tcPr>
            <w:tcW w:w="8363" w:type="dxa"/>
            <w:shd w:val="clear" w:color="auto" w:fill="B8CCE4" w:themeFill="accent1" w:themeFillTint="66"/>
          </w:tcPr>
          <w:p w14:paraId="4919F3B9" w14:textId="32C61772" w:rsidR="008D6EE2" w:rsidRPr="00CD314D" w:rsidRDefault="00CD314D" w:rsidP="00CD314D">
            <w:pPr>
              <w:pStyle w:val="TableContents"/>
              <w:numPr>
                <w:ilvl w:val="0"/>
                <w:numId w:val="6"/>
              </w:numPr>
              <w:spacing w:before="120" w:after="120" w:line="259" w:lineRule="auto"/>
              <w:ind w:right="-10"/>
              <w:rPr>
                <w:rFonts w:ascii="Verdana" w:eastAsia="Verdana" w:hAnsi="Verdana" w:cs="Verdana"/>
                <w:color w:val="1F487C"/>
                <w:sz w:val="20"/>
                <w:szCs w:val="20"/>
              </w:rPr>
            </w:pPr>
            <w:r>
              <w:rPr>
                <w:rFonts w:ascii="Verdana" w:eastAsia="Verdana" w:hAnsi="Verdana" w:cs="Verdana"/>
                <w:color w:val="1F487C"/>
                <w:sz w:val="20"/>
                <w:szCs w:val="20"/>
              </w:rPr>
              <w:t>Renforcement de la c</w:t>
            </w:r>
            <w:r w:rsidR="5C8AC107" w:rsidRPr="00CD314D">
              <w:rPr>
                <w:rFonts w:ascii="Verdana" w:eastAsia="Verdana" w:hAnsi="Verdana" w:cs="Verdana"/>
                <w:color w:val="1F487C"/>
                <w:sz w:val="20"/>
                <w:szCs w:val="20"/>
              </w:rPr>
              <w:t>ohérence des interventions à l'échelle de chaque quartier</w:t>
            </w:r>
          </w:p>
          <w:p w14:paraId="5E789B37" w14:textId="13845503" w:rsidR="00511BE5" w:rsidRPr="00511BE5" w:rsidRDefault="00CD314D" w:rsidP="00CD314D">
            <w:pPr>
              <w:pStyle w:val="TableContents"/>
              <w:numPr>
                <w:ilvl w:val="0"/>
                <w:numId w:val="6"/>
              </w:numPr>
              <w:spacing w:before="120" w:after="120" w:line="259" w:lineRule="auto"/>
              <w:ind w:right="-10"/>
              <w:rPr>
                <w:rFonts w:ascii="Verdana" w:eastAsia="Verdana" w:hAnsi="Verdana" w:cs="Verdana"/>
                <w:color w:val="1F497D" w:themeColor="text2"/>
                <w:sz w:val="20"/>
                <w:szCs w:val="20"/>
              </w:rPr>
            </w:pPr>
            <w:r>
              <w:rPr>
                <w:rFonts w:ascii="Verdana" w:eastAsia="Verdana" w:hAnsi="Verdana" w:cs="Verdana"/>
                <w:color w:val="1F487C"/>
                <w:sz w:val="20"/>
                <w:szCs w:val="20"/>
              </w:rPr>
              <w:t>Développement d’u</w:t>
            </w:r>
            <w:r w:rsidR="5C8AC107" w:rsidRPr="00CD314D">
              <w:rPr>
                <w:rFonts w:ascii="Verdana" w:eastAsia="Verdana" w:hAnsi="Verdana" w:cs="Verdana"/>
                <w:color w:val="1F487C"/>
                <w:sz w:val="20"/>
                <w:szCs w:val="20"/>
              </w:rPr>
              <w:t>n projet adapté qui répond aux besoins des habitants</w:t>
            </w:r>
          </w:p>
        </w:tc>
      </w:tr>
      <w:tr w:rsidR="008D6EE2" w:rsidRPr="00243AF9" w14:paraId="0DCE551B" w14:textId="77777777" w:rsidTr="004E0F82">
        <w:tc>
          <w:tcPr>
            <w:tcW w:w="2491" w:type="dxa"/>
            <w:shd w:val="clear" w:color="auto" w:fill="B8CCE4" w:themeFill="accent1" w:themeFillTint="66"/>
          </w:tcPr>
          <w:p w14:paraId="634FEFC9" w14:textId="77777777" w:rsidR="008D6EE2" w:rsidRPr="00243AF9" w:rsidRDefault="008D6EE2" w:rsidP="00EE36E3">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Echelle (agglomération/ ville/ quartier)</w:t>
            </w:r>
          </w:p>
          <w:p w14:paraId="4D0CEDEC" w14:textId="77777777" w:rsidR="008D6EE2" w:rsidRPr="00243AF9" w:rsidRDefault="008D6EE2" w:rsidP="00EE36E3">
            <w:pPr>
              <w:pStyle w:val="TableContents"/>
              <w:spacing w:before="120" w:after="120"/>
              <w:ind w:left="71" w:right="-10"/>
              <w:rPr>
                <w:rFonts w:ascii="Verdana" w:hAnsi="Verdana" w:cs="Verdana"/>
                <w:color w:val="1F497D"/>
                <w:sz w:val="20"/>
                <w:szCs w:val="20"/>
              </w:rPr>
            </w:pPr>
            <w:r w:rsidRPr="00243AF9">
              <w:rPr>
                <w:rFonts w:ascii="Verdana" w:hAnsi="Verdana" w:cs="Verdana"/>
                <w:b/>
                <w:bCs/>
                <w:color w:val="1F497D"/>
                <w:sz w:val="20"/>
                <w:szCs w:val="20"/>
              </w:rPr>
              <w:lastRenderedPageBreak/>
              <w:t>Villes et quartiers concernés</w:t>
            </w:r>
          </w:p>
        </w:tc>
        <w:tc>
          <w:tcPr>
            <w:tcW w:w="8363" w:type="dxa"/>
            <w:shd w:val="clear" w:color="auto" w:fill="B8CCE4" w:themeFill="accent1" w:themeFillTint="66"/>
          </w:tcPr>
          <w:p w14:paraId="51BADEE6" w14:textId="77777777" w:rsidR="008D6EE2" w:rsidRPr="000E6CFE" w:rsidRDefault="00511BE5" w:rsidP="00CD314D">
            <w:pPr>
              <w:pStyle w:val="TableContents"/>
              <w:numPr>
                <w:ilvl w:val="0"/>
                <w:numId w:val="6"/>
              </w:numPr>
              <w:spacing w:before="120" w:after="120" w:line="259" w:lineRule="auto"/>
              <w:ind w:right="-10"/>
              <w:rPr>
                <w:rFonts w:ascii="Verdana" w:hAnsi="Verdana" w:cs="Arial"/>
                <w:color w:val="1F497D"/>
                <w:sz w:val="20"/>
                <w:szCs w:val="20"/>
              </w:rPr>
            </w:pPr>
            <w:bookmarkStart w:id="0" w:name="_GoBack"/>
            <w:r w:rsidRPr="000E6CFE">
              <w:rPr>
                <w:rFonts w:ascii="Verdana" w:eastAsia="Verdana" w:hAnsi="Verdana" w:cs="Verdana"/>
                <w:bCs/>
                <w:color w:val="1F487C"/>
                <w:sz w:val="20"/>
                <w:szCs w:val="20"/>
              </w:rPr>
              <w:lastRenderedPageBreak/>
              <w:t>Tous les quartiers</w:t>
            </w:r>
            <w:r w:rsidR="00C42E18" w:rsidRPr="000E6CFE">
              <w:rPr>
                <w:rFonts w:ascii="Verdana,Arial" w:eastAsia="Verdana,Arial" w:hAnsi="Verdana,Arial" w:cs="Verdana,Arial"/>
                <w:bCs/>
                <w:color w:val="1F497D"/>
                <w:sz w:val="20"/>
                <w:szCs w:val="20"/>
              </w:rPr>
              <w:t xml:space="preserve"> </w:t>
            </w:r>
            <w:bookmarkEnd w:id="0"/>
          </w:p>
        </w:tc>
      </w:tr>
      <w:tr w:rsidR="008D6EE2" w:rsidRPr="00243AF9" w14:paraId="35C2A2CF" w14:textId="77777777" w:rsidTr="004E0F82">
        <w:tc>
          <w:tcPr>
            <w:tcW w:w="2491" w:type="dxa"/>
            <w:shd w:val="clear" w:color="auto" w:fill="B8CCE4" w:themeFill="accent1" w:themeFillTint="66"/>
          </w:tcPr>
          <w:p w14:paraId="2E787DA1" w14:textId="55D8FF8F" w:rsidR="008D6EE2" w:rsidRPr="00A60403" w:rsidRDefault="00CD314D" w:rsidP="00CD314D">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lastRenderedPageBreak/>
              <w:t>Animateur</w:t>
            </w:r>
          </w:p>
        </w:tc>
        <w:tc>
          <w:tcPr>
            <w:tcW w:w="8363" w:type="dxa"/>
            <w:shd w:val="clear" w:color="auto" w:fill="B8CCE4" w:themeFill="accent1" w:themeFillTint="66"/>
          </w:tcPr>
          <w:p w14:paraId="0277FC12" w14:textId="17C6F8BD" w:rsidR="00511BE5" w:rsidRPr="000E6CFE" w:rsidRDefault="0982E8A7" w:rsidP="00CD314D">
            <w:pPr>
              <w:pStyle w:val="TableContents"/>
              <w:numPr>
                <w:ilvl w:val="0"/>
                <w:numId w:val="6"/>
              </w:numPr>
              <w:spacing w:before="120" w:after="120" w:line="259" w:lineRule="auto"/>
              <w:ind w:right="-10"/>
            </w:pPr>
            <w:r w:rsidRPr="000E6CFE">
              <w:rPr>
                <w:rFonts w:ascii="Verdana" w:eastAsia="Verdana" w:hAnsi="Verdana" w:cs="Verdana"/>
                <w:bCs/>
                <w:color w:val="1F487C"/>
                <w:sz w:val="20"/>
                <w:szCs w:val="20"/>
              </w:rPr>
              <w:t>Chaque Ville sur son territoire</w:t>
            </w:r>
            <w:r w:rsidRPr="000E6CFE">
              <w:rPr>
                <w:rFonts w:ascii="Verdana,Arial" w:eastAsia="Verdana,Arial" w:hAnsi="Verdana,Arial" w:cs="Verdana,Arial"/>
                <w:bCs/>
                <w:color w:val="1F487C"/>
                <w:sz w:val="20"/>
                <w:szCs w:val="20"/>
              </w:rPr>
              <w:t xml:space="preserve"> </w:t>
            </w:r>
          </w:p>
        </w:tc>
      </w:tr>
      <w:tr w:rsidR="008D6EE2" w:rsidRPr="00243AF9" w14:paraId="33000052" w14:textId="77777777" w:rsidTr="004E0F82">
        <w:trPr>
          <w:trHeight w:val="95"/>
        </w:trPr>
        <w:tc>
          <w:tcPr>
            <w:tcW w:w="2491" w:type="dxa"/>
            <w:shd w:val="clear" w:color="auto" w:fill="B8CCE4" w:themeFill="accent1" w:themeFillTint="66"/>
          </w:tcPr>
          <w:p w14:paraId="5101F232" w14:textId="77777777" w:rsidR="008D6EE2" w:rsidRDefault="008D6EE2" w:rsidP="00EE36E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 xml:space="preserve">Partenaires </w:t>
            </w:r>
            <w:r w:rsidRPr="00243AF9">
              <w:rPr>
                <w:rFonts w:ascii="Verdana" w:hAnsi="Verdana" w:cs="Verdana"/>
                <w:b/>
                <w:bCs/>
                <w:color w:val="1F497D"/>
                <w:sz w:val="20"/>
                <w:szCs w:val="20"/>
              </w:rPr>
              <w:t>mobilisable</w:t>
            </w:r>
            <w:r>
              <w:rPr>
                <w:rFonts w:ascii="Verdana" w:hAnsi="Verdana" w:cs="Verdana"/>
                <w:b/>
                <w:bCs/>
                <w:color w:val="1F497D"/>
                <w:sz w:val="20"/>
                <w:szCs w:val="20"/>
              </w:rPr>
              <w:t>s (dont habitants)</w:t>
            </w:r>
          </w:p>
          <w:p w14:paraId="6B93AF3B" w14:textId="77777777" w:rsidR="008D6EE2" w:rsidRDefault="008D6EE2" w:rsidP="00EE36E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Dispositifs mobilisables</w:t>
            </w:r>
          </w:p>
          <w:p w14:paraId="220AF042" w14:textId="2454E416" w:rsidR="008D6EE2" w:rsidRPr="00243AF9" w:rsidRDefault="008D6EE2" w:rsidP="00EE36E3">
            <w:pPr>
              <w:pStyle w:val="TableContents"/>
              <w:spacing w:before="120" w:after="120"/>
              <w:ind w:left="71" w:right="-10"/>
              <w:rPr>
                <w:rFonts w:ascii="Verdana" w:hAnsi="Verdana" w:cs="Verdana"/>
                <w:b/>
                <w:bCs/>
                <w:color w:val="1F497D"/>
                <w:sz w:val="20"/>
                <w:szCs w:val="20"/>
              </w:rPr>
            </w:pPr>
          </w:p>
        </w:tc>
        <w:tc>
          <w:tcPr>
            <w:tcW w:w="8363" w:type="dxa"/>
            <w:shd w:val="clear" w:color="auto" w:fill="B8CCE4" w:themeFill="accent1" w:themeFillTint="66"/>
          </w:tcPr>
          <w:p w14:paraId="08FB34B1" w14:textId="6381FE48" w:rsidR="3DEB1949" w:rsidRPr="00CD314D" w:rsidRDefault="5C8AC107" w:rsidP="00CD314D">
            <w:pPr>
              <w:pStyle w:val="TableContents"/>
              <w:spacing w:before="120" w:after="120" w:line="259" w:lineRule="auto"/>
              <w:ind w:right="-10"/>
              <w:rPr>
                <w:rFonts w:ascii="Verdana" w:eastAsia="Verdana" w:hAnsi="Verdana" w:cs="Verdana"/>
                <w:color w:val="1F487C"/>
                <w:sz w:val="20"/>
                <w:szCs w:val="20"/>
                <w:u w:val="single"/>
              </w:rPr>
            </w:pPr>
            <w:r w:rsidRPr="00CD314D">
              <w:rPr>
                <w:rFonts w:ascii="Verdana" w:eastAsia="Verdana" w:hAnsi="Verdana" w:cs="Verdana"/>
                <w:color w:val="1F487C"/>
                <w:sz w:val="20"/>
                <w:szCs w:val="20"/>
                <w:u w:val="single"/>
              </w:rPr>
              <w:t>Partenaires</w:t>
            </w:r>
          </w:p>
          <w:p w14:paraId="24B83E15" w14:textId="3F334D27" w:rsidR="3DEB1949" w:rsidRPr="00CD314D" w:rsidRDefault="5C8AC107" w:rsidP="00CD314D">
            <w:pPr>
              <w:pStyle w:val="TableContents"/>
              <w:spacing w:before="120" w:after="120" w:line="259" w:lineRule="auto"/>
              <w:ind w:right="-10"/>
              <w:rPr>
                <w:rFonts w:ascii="Verdana" w:eastAsia="Verdana" w:hAnsi="Verdana" w:cs="Verdana"/>
                <w:color w:val="1F487C"/>
                <w:sz w:val="20"/>
                <w:szCs w:val="20"/>
              </w:rPr>
            </w:pPr>
            <w:r w:rsidRPr="00CD314D">
              <w:rPr>
                <w:rFonts w:ascii="Verdana" w:eastAsia="Verdana" w:hAnsi="Verdana" w:cs="Verdana"/>
                <w:color w:val="1F487C"/>
                <w:sz w:val="20"/>
                <w:szCs w:val="20"/>
              </w:rPr>
              <w:t>Conseils citoyens, Centres sociaux, opérateurs associatifs, clubs sportif, médiateurs de rue, éducateurs spécialisés (Conseil Départemental), adultes relais (Etat), correspondants de quartiers (Bailleurs), CAF, Conseil Départemental, DDCS, CIDFF, PTCE COOPAXIS, gardiens d'immeuble</w:t>
            </w:r>
            <w:r w:rsidR="00CD314D">
              <w:rPr>
                <w:rFonts w:ascii="Verdana" w:eastAsia="Verdana" w:hAnsi="Verdana" w:cs="Verdana"/>
                <w:color w:val="1F487C"/>
                <w:sz w:val="20"/>
                <w:szCs w:val="20"/>
              </w:rPr>
              <w:t>…</w:t>
            </w:r>
          </w:p>
          <w:p w14:paraId="1BC7409B" w14:textId="307D19AB" w:rsidR="3DEB1949" w:rsidRDefault="5C8AC107" w:rsidP="00CD314D">
            <w:pPr>
              <w:pStyle w:val="TableContents"/>
              <w:spacing w:before="120" w:after="120" w:line="259" w:lineRule="auto"/>
              <w:ind w:right="-10"/>
            </w:pPr>
            <w:r w:rsidRPr="00CD314D">
              <w:rPr>
                <w:rFonts w:ascii="Verdana" w:eastAsia="Verdana" w:hAnsi="Verdana" w:cs="Verdana"/>
                <w:color w:val="1F487C"/>
                <w:sz w:val="20"/>
                <w:szCs w:val="20"/>
                <w:u w:val="single"/>
              </w:rPr>
              <w:t>Dispositifs</w:t>
            </w:r>
          </w:p>
          <w:p w14:paraId="1AAFE414" w14:textId="21A3B7DD" w:rsidR="008D6EE2" w:rsidRPr="00CD314D" w:rsidRDefault="5C8AC107" w:rsidP="00CD314D">
            <w:pPr>
              <w:pStyle w:val="TableContents"/>
              <w:spacing w:before="120" w:after="120" w:line="259" w:lineRule="auto"/>
              <w:jc w:val="both"/>
              <w:rPr>
                <w:rFonts w:ascii="Verdana" w:eastAsia="Verdana" w:hAnsi="Verdana" w:cs="Verdana"/>
                <w:color w:val="1F487C"/>
                <w:sz w:val="20"/>
                <w:szCs w:val="20"/>
              </w:rPr>
            </w:pPr>
            <w:r w:rsidRPr="00CD314D">
              <w:rPr>
                <w:rFonts w:ascii="Verdana" w:eastAsia="Verdana" w:hAnsi="Verdana" w:cs="Verdana"/>
                <w:color w:val="1F487C"/>
                <w:sz w:val="20"/>
                <w:szCs w:val="20"/>
              </w:rPr>
              <w:t>Tous dispositifs en lien avec les territoires</w:t>
            </w:r>
          </w:p>
        </w:tc>
      </w:tr>
      <w:tr w:rsidR="008D6EE2" w:rsidRPr="00243AF9" w14:paraId="613D0B2A" w14:textId="77777777" w:rsidTr="004E0F82">
        <w:tc>
          <w:tcPr>
            <w:tcW w:w="2491" w:type="dxa"/>
            <w:shd w:val="clear" w:color="auto" w:fill="B8CCE4" w:themeFill="accent1" w:themeFillTint="66"/>
          </w:tcPr>
          <w:p w14:paraId="504EFE57" w14:textId="6A57332F" w:rsidR="008D6EE2" w:rsidRPr="00243AF9" w:rsidRDefault="008D6EE2" w:rsidP="00CD314D">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Financements mobilisables</w:t>
            </w:r>
          </w:p>
        </w:tc>
        <w:tc>
          <w:tcPr>
            <w:tcW w:w="8363" w:type="dxa"/>
            <w:shd w:val="clear" w:color="auto" w:fill="B8CCE4" w:themeFill="accent1" w:themeFillTint="66"/>
          </w:tcPr>
          <w:p w14:paraId="30E99027" w14:textId="16327804" w:rsidR="008D6EE2" w:rsidRPr="00243AF9" w:rsidRDefault="008D6EE2" w:rsidP="00EE36E3">
            <w:pPr>
              <w:pStyle w:val="TableContents"/>
              <w:spacing w:before="120" w:after="120"/>
              <w:rPr>
                <w:rFonts w:ascii="Verdana" w:hAnsi="Verdana" w:cs="Arial"/>
                <w:color w:val="1F497D"/>
                <w:sz w:val="20"/>
                <w:szCs w:val="20"/>
              </w:rPr>
            </w:pPr>
          </w:p>
        </w:tc>
      </w:tr>
      <w:tr w:rsidR="008D6EE2" w:rsidRPr="00243AF9" w14:paraId="45DC5505" w14:textId="77777777" w:rsidTr="004E0F82">
        <w:trPr>
          <w:trHeight w:val="272"/>
        </w:trPr>
        <w:tc>
          <w:tcPr>
            <w:tcW w:w="2491" w:type="dxa"/>
            <w:shd w:val="clear" w:color="auto" w:fill="B8CCE4" w:themeFill="accent1" w:themeFillTint="66"/>
          </w:tcPr>
          <w:p w14:paraId="07645325" w14:textId="77777777" w:rsidR="008D6EE2" w:rsidRDefault="008D6EE2" w:rsidP="00EE36E3">
            <w:pPr>
              <w:pStyle w:val="TableContents"/>
              <w:spacing w:before="120" w:after="120"/>
              <w:ind w:left="71" w:right="-10"/>
              <w:rPr>
                <w:rFonts w:ascii="Verdana" w:hAnsi="Verdana" w:cs="Verdana"/>
                <w:b/>
                <w:bCs/>
                <w:color w:val="1F497D"/>
                <w:sz w:val="20"/>
                <w:szCs w:val="20"/>
              </w:rPr>
            </w:pPr>
            <w:r w:rsidRPr="00243AF9">
              <w:rPr>
                <w:rFonts w:ascii="Verdana" w:hAnsi="Verdana" w:cs="Verdana"/>
                <w:b/>
                <w:bCs/>
                <w:color w:val="1F497D"/>
                <w:sz w:val="20"/>
                <w:szCs w:val="20"/>
              </w:rPr>
              <w:t>Calendrier</w:t>
            </w:r>
          </w:p>
          <w:p w14:paraId="28BA81C0" w14:textId="54FC0C4F" w:rsidR="008D6EE2" w:rsidRPr="00243AF9" w:rsidRDefault="008D6EE2" w:rsidP="00EE36E3">
            <w:pPr>
              <w:pStyle w:val="TableContents"/>
              <w:spacing w:before="120" w:after="120"/>
              <w:ind w:left="71" w:right="-10"/>
              <w:rPr>
                <w:rFonts w:ascii="Verdana" w:hAnsi="Verdana" w:cs="Verdana"/>
                <w:b/>
                <w:bCs/>
                <w:color w:val="1F497D"/>
                <w:sz w:val="20"/>
                <w:szCs w:val="20"/>
              </w:rPr>
            </w:pPr>
          </w:p>
        </w:tc>
        <w:tc>
          <w:tcPr>
            <w:tcW w:w="8363" w:type="dxa"/>
            <w:shd w:val="clear" w:color="auto" w:fill="B8CCE4" w:themeFill="accent1" w:themeFillTint="66"/>
          </w:tcPr>
          <w:p w14:paraId="006B6AE3" w14:textId="46374284" w:rsidR="008D6EE2" w:rsidRPr="00CD314D" w:rsidRDefault="02D96745" w:rsidP="00CD314D">
            <w:pPr>
              <w:pStyle w:val="TableContents"/>
              <w:spacing w:before="120" w:after="120" w:line="259" w:lineRule="auto"/>
              <w:jc w:val="both"/>
              <w:rPr>
                <w:rFonts w:ascii="Verdana" w:eastAsia="Verdana" w:hAnsi="Verdana" w:cs="Verdana"/>
                <w:color w:val="1F487C"/>
                <w:sz w:val="20"/>
                <w:szCs w:val="20"/>
              </w:rPr>
            </w:pPr>
            <w:r w:rsidRPr="00CD314D">
              <w:rPr>
                <w:rFonts w:ascii="Verdana" w:eastAsia="Verdana" w:hAnsi="Verdana" w:cs="Verdana"/>
                <w:color w:val="1F487C"/>
                <w:sz w:val="20"/>
                <w:szCs w:val="20"/>
              </w:rPr>
              <w:t>En continu</w:t>
            </w:r>
          </w:p>
          <w:p w14:paraId="3C1FBFD3" w14:textId="3A276FE3" w:rsidR="008D6EE2" w:rsidRPr="00243AF9" w:rsidRDefault="5C8AC107" w:rsidP="00CD314D">
            <w:pPr>
              <w:pStyle w:val="TableContents"/>
              <w:spacing w:before="120" w:after="120" w:line="259" w:lineRule="auto"/>
              <w:jc w:val="both"/>
              <w:rPr>
                <w:rFonts w:ascii="Verdana" w:hAnsi="Verdana" w:cs="Arial"/>
                <w:color w:val="1F497D"/>
                <w:sz w:val="20"/>
                <w:szCs w:val="20"/>
              </w:rPr>
            </w:pPr>
            <w:r w:rsidRPr="00CD314D">
              <w:rPr>
                <w:rFonts w:ascii="Verdana" w:eastAsia="Verdana" w:hAnsi="Verdana" w:cs="Verdana"/>
                <w:color w:val="1F487C"/>
                <w:sz w:val="20"/>
                <w:szCs w:val="20"/>
              </w:rPr>
              <w:t>Démarche de l'élaboration des projets de quartier engagée pour décembre 2015</w:t>
            </w:r>
            <w:r w:rsidRPr="5C8AC107">
              <w:rPr>
                <w:rFonts w:ascii="Verdana,Arial" w:eastAsia="Verdana,Arial" w:hAnsi="Verdana,Arial" w:cs="Verdana,Arial"/>
                <w:color w:val="1F487C"/>
                <w:sz w:val="20"/>
                <w:szCs w:val="20"/>
              </w:rPr>
              <w:t>.</w:t>
            </w:r>
          </w:p>
        </w:tc>
      </w:tr>
      <w:tr w:rsidR="008D6EE2" w:rsidRPr="00243AF9" w14:paraId="1B0D85C7" w14:textId="77777777" w:rsidTr="004E0F82">
        <w:tc>
          <w:tcPr>
            <w:tcW w:w="24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Pr>
          <w:p w14:paraId="1A0D29E3" w14:textId="77777777" w:rsidR="008D6EE2" w:rsidRDefault="008D6EE2" w:rsidP="00EE36E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 réalisation</w:t>
            </w:r>
          </w:p>
          <w:p w14:paraId="1B67A1C7" w14:textId="57850771" w:rsidR="008D6EE2" w:rsidRPr="00D87FB9" w:rsidRDefault="008D6EE2" w:rsidP="00EE36E3">
            <w:pPr>
              <w:pStyle w:val="TableContents"/>
              <w:spacing w:before="120" w:after="120"/>
              <w:ind w:left="71" w:right="-10"/>
              <w:rPr>
                <w:rFonts w:ascii="Verdana" w:hAnsi="Verdana" w:cs="Verdana"/>
                <w:bCs/>
                <w:i/>
                <w:color w:val="1F497D"/>
                <w:sz w:val="20"/>
                <w:szCs w:val="20"/>
              </w:rPr>
            </w:pP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Pr>
          <w:p w14:paraId="67A7F258" w14:textId="1E806565" w:rsidR="008D6EE2" w:rsidRPr="00D80517" w:rsidRDefault="5C8AC107" w:rsidP="00CD314D">
            <w:pPr>
              <w:pStyle w:val="TableContents"/>
              <w:numPr>
                <w:ilvl w:val="0"/>
                <w:numId w:val="6"/>
              </w:numPr>
              <w:spacing w:before="120" w:after="120" w:line="259" w:lineRule="auto"/>
              <w:ind w:right="-10"/>
              <w:rPr>
                <w:rFonts w:ascii="Verdana" w:eastAsia="Verdana" w:hAnsi="Verdana" w:cs="Verdana"/>
                <w:color w:val="1F487C"/>
                <w:sz w:val="20"/>
                <w:szCs w:val="20"/>
              </w:rPr>
            </w:pPr>
            <w:r w:rsidRPr="00CD314D">
              <w:rPr>
                <w:rFonts w:ascii="Verdana" w:eastAsia="Verdana" w:hAnsi="Verdana" w:cs="Verdana"/>
                <w:color w:val="1F487C"/>
                <w:sz w:val="20"/>
                <w:szCs w:val="20"/>
              </w:rPr>
              <w:t>Identification d'un animateur du projet de quartier dans son rôle et ses missions</w:t>
            </w:r>
          </w:p>
          <w:p w14:paraId="63D7CBD8" w14:textId="3EB9A817" w:rsidR="00C42E18" w:rsidRPr="00D80517" w:rsidRDefault="5C8AC107" w:rsidP="00CD314D">
            <w:pPr>
              <w:pStyle w:val="TableContents"/>
              <w:numPr>
                <w:ilvl w:val="0"/>
                <w:numId w:val="6"/>
              </w:numPr>
              <w:spacing w:before="120" w:after="120" w:line="259" w:lineRule="auto"/>
              <w:ind w:right="-10"/>
              <w:rPr>
                <w:rFonts w:ascii="Verdana" w:eastAsia="Verdana" w:hAnsi="Verdana" w:cs="Verdana"/>
                <w:color w:val="1F487C"/>
                <w:sz w:val="20"/>
                <w:szCs w:val="20"/>
              </w:rPr>
            </w:pPr>
            <w:r w:rsidRPr="00CD314D">
              <w:rPr>
                <w:rFonts w:ascii="Verdana" w:eastAsia="Verdana" w:hAnsi="Verdana" w:cs="Verdana"/>
                <w:color w:val="1F487C"/>
                <w:sz w:val="20"/>
                <w:szCs w:val="20"/>
              </w:rPr>
              <w:t>Le nombre d'acteurs présents sur le quartier, le nombre d'acteurs mobilisés dans le projet, le nombre d'acteurs présents et actifs</w:t>
            </w:r>
          </w:p>
          <w:p w14:paraId="1DCDD10A" w14:textId="0CED27B8" w:rsidR="00C42E18" w:rsidRPr="00D80517" w:rsidRDefault="5C8AC107" w:rsidP="00CD314D">
            <w:pPr>
              <w:pStyle w:val="TableContents"/>
              <w:numPr>
                <w:ilvl w:val="0"/>
                <w:numId w:val="6"/>
              </w:numPr>
              <w:spacing w:before="120" w:after="120" w:line="259" w:lineRule="auto"/>
              <w:ind w:right="-10"/>
              <w:rPr>
                <w:rFonts w:ascii="Verdana" w:eastAsia="Verdana" w:hAnsi="Verdana" w:cs="Verdana"/>
                <w:color w:val="1F487C"/>
                <w:sz w:val="20"/>
                <w:szCs w:val="20"/>
              </w:rPr>
            </w:pPr>
            <w:r w:rsidRPr="00CD314D">
              <w:rPr>
                <w:rFonts w:ascii="Verdana" w:eastAsia="Verdana" w:hAnsi="Verdana" w:cs="Verdana"/>
                <w:color w:val="1F487C"/>
                <w:sz w:val="20"/>
                <w:szCs w:val="20"/>
              </w:rPr>
              <w:t>Identification des priorités du territoire</w:t>
            </w:r>
          </w:p>
          <w:p w14:paraId="02CD2C70" w14:textId="1FA3916B" w:rsidR="00C42E18" w:rsidRPr="00D80517" w:rsidRDefault="5C8AC107" w:rsidP="00CD314D">
            <w:pPr>
              <w:pStyle w:val="TableContents"/>
              <w:numPr>
                <w:ilvl w:val="0"/>
                <w:numId w:val="6"/>
              </w:numPr>
              <w:spacing w:before="120" w:after="120" w:line="259" w:lineRule="auto"/>
              <w:ind w:right="-10"/>
              <w:rPr>
                <w:rFonts w:ascii="Verdana" w:eastAsia="Verdana" w:hAnsi="Verdana" w:cs="Verdana"/>
                <w:color w:val="1F487C"/>
                <w:sz w:val="20"/>
                <w:szCs w:val="20"/>
              </w:rPr>
            </w:pPr>
            <w:r w:rsidRPr="00CD314D">
              <w:rPr>
                <w:rFonts w:ascii="Verdana" w:eastAsia="Verdana" w:hAnsi="Verdana" w:cs="Verdana"/>
                <w:color w:val="1F487C"/>
                <w:sz w:val="20"/>
                <w:szCs w:val="20"/>
              </w:rPr>
              <w:t>Le nombre et le type d'outils mis en place pour mutualiser les connaissances du territoire et des publics</w:t>
            </w:r>
          </w:p>
          <w:p w14:paraId="666882B8" w14:textId="4C37EB04" w:rsidR="00B9754C" w:rsidRPr="00C42E18" w:rsidRDefault="5C8AC107" w:rsidP="00CD314D">
            <w:pPr>
              <w:pStyle w:val="TableContents"/>
              <w:numPr>
                <w:ilvl w:val="0"/>
                <w:numId w:val="6"/>
              </w:numPr>
              <w:spacing w:before="120" w:after="120" w:line="259" w:lineRule="auto"/>
              <w:ind w:right="-10"/>
              <w:rPr>
                <w:rFonts w:ascii="Verdana" w:eastAsia="Verdana" w:hAnsi="Verdana" w:cs="Verdana"/>
                <w:color w:val="1F487C"/>
                <w:sz w:val="20"/>
                <w:szCs w:val="20"/>
              </w:rPr>
            </w:pPr>
            <w:r w:rsidRPr="00CD314D">
              <w:rPr>
                <w:rFonts w:ascii="Verdana" w:eastAsia="Verdana" w:hAnsi="Verdana" w:cs="Verdana"/>
                <w:color w:val="1F487C"/>
                <w:sz w:val="20"/>
                <w:szCs w:val="20"/>
              </w:rPr>
              <w:t>Le nombre de réunions organisées</w:t>
            </w:r>
          </w:p>
        </w:tc>
      </w:tr>
      <w:tr w:rsidR="008D6EE2" w:rsidRPr="00243AF9" w14:paraId="71736813" w14:textId="77777777" w:rsidTr="004E0F82">
        <w:tc>
          <w:tcPr>
            <w:tcW w:w="24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Pr>
          <w:p w14:paraId="1437F489" w14:textId="77777777" w:rsidR="008D6EE2" w:rsidRDefault="008D6EE2" w:rsidP="00EE36E3">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Indicateurs d’effets</w:t>
            </w:r>
          </w:p>
          <w:p w14:paraId="028C9476" w14:textId="77777777" w:rsidR="008D6EE2" w:rsidRPr="00D87FB9" w:rsidRDefault="008D6EE2" w:rsidP="00EE36E3">
            <w:pPr>
              <w:pStyle w:val="TableContents"/>
              <w:spacing w:before="120" w:after="120"/>
              <w:ind w:left="71" w:right="-10"/>
              <w:rPr>
                <w:rFonts w:ascii="Verdana" w:hAnsi="Verdana" w:cs="Verdana"/>
                <w:bCs/>
                <w:i/>
                <w:color w:val="1F497D"/>
                <w:sz w:val="20"/>
                <w:szCs w:val="20"/>
              </w:rPr>
            </w:pP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Pr>
          <w:p w14:paraId="5F378F30" w14:textId="78A3E44F" w:rsidR="008D6EE2" w:rsidRPr="00CD314D" w:rsidRDefault="5C8AC107" w:rsidP="00CD314D">
            <w:pPr>
              <w:pStyle w:val="TableContents"/>
              <w:numPr>
                <w:ilvl w:val="0"/>
                <w:numId w:val="6"/>
              </w:numPr>
              <w:spacing w:before="120" w:after="120" w:line="259" w:lineRule="auto"/>
              <w:ind w:right="-10"/>
              <w:rPr>
                <w:rFonts w:ascii="Verdana" w:eastAsia="Verdana" w:hAnsi="Verdana" w:cs="Verdana"/>
                <w:color w:val="1F487C"/>
                <w:sz w:val="20"/>
                <w:szCs w:val="20"/>
              </w:rPr>
            </w:pPr>
            <w:r w:rsidRPr="00CD314D">
              <w:rPr>
                <w:rFonts w:ascii="Verdana" w:eastAsia="Verdana" w:hAnsi="Verdana" w:cs="Verdana"/>
                <w:color w:val="1F487C"/>
                <w:sz w:val="20"/>
                <w:szCs w:val="20"/>
              </w:rPr>
              <w:t>Nombre de projets intégrant deux structures ou plus, la répartition des actions dans l'année, la répartition thématique des actions développées...</w:t>
            </w:r>
          </w:p>
          <w:p w14:paraId="4DA9CD53" w14:textId="3301DA94" w:rsidR="008D6EE2" w:rsidRDefault="5C8AC107" w:rsidP="00CD314D">
            <w:pPr>
              <w:pStyle w:val="TableContents"/>
              <w:numPr>
                <w:ilvl w:val="0"/>
                <w:numId w:val="6"/>
              </w:numPr>
              <w:spacing w:before="120" w:after="120" w:line="259" w:lineRule="auto"/>
              <w:ind w:right="-10"/>
              <w:rPr>
                <w:rFonts w:ascii="Verdana,Arial" w:eastAsia="Verdana,Arial" w:hAnsi="Verdana,Arial" w:cs="Verdana,Arial"/>
                <w:color w:val="1F487C"/>
                <w:sz w:val="20"/>
                <w:szCs w:val="20"/>
              </w:rPr>
            </w:pPr>
            <w:r w:rsidRPr="00CD314D">
              <w:rPr>
                <w:rFonts w:ascii="Verdana" w:eastAsia="Verdana" w:hAnsi="Verdana" w:cs="Verdana"/>
                <w:color w:val="1F487C"/>
                <w:sz w:val="20"/>
                <w:szCs w:val="20"/>
              </w:rPr>
              <w:t>Nombre d'habitants participants aux actions mises en place, la fréquence de leur participation, leurs retours qualitatifs...</w:t>
            </w:r>
          </w:p>
        </w:tc>
      </w:tr>
      <w:tr w:rsidR="008D6EE2" w:rsidRPr="00243AF9" w14:paraId="61EE2C77" w14:textId="77777777" w:rsidTr="004E0F82">
        <w:tc>
          <w:tcPr>
            <w:tcW w:w="24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Pr>
          <w:p w14:paraId="740637B4" w14:textId="251934EB" w:rsidR="008D6EE2" w:rsidRPr="00243AF9" w:rsidRDefault="008D6EE2" w:rsidP="00CD314D">
            <w:pPr>
              <w:pStyle w:val="TableContents"/>
              <w:spacing w:before="120" w:after="120"/>
              <w:ind w:left="71" w:right="-10"/>
              <w:rPr>
                <w:rFonts w:ascii="Verdana" w:hAnsi="Verdana" w:cs="Verdana"/>
                <w:b/>
                <w:bCs/>
                <w:color w:val="1F497D"/>
                <w:sz w:val="20"/>
                <w:szCs w:val="20"/>
              </w:rPr>
            </w:pPr>
            <w:r>
              <w:rPr>
                <w:rFonts w:ascii="Verdana" w:hAnsi="Verdana" w:cs="Verdana"/>
                <w:b/>
                <w:bCs/>
                <w:color w:val="1F497D"/>
                <w:sz w:val="20"/>
                <w:szCs w:val="20"/>
              </w:rPr>
              <w:t>Liens autres enjeux / fiches « orientations opérationnelles </w:t>
            </w:r>
            <w:r w:rsidR="00CD314D">
              <w:rPr>
                <w:rFonts w:ascii="Verdana" w:hAnsi="Verdana" w:cs="Verdana"/>
                <w:b/>
                <w:bCs/>
                <w:color w:val="1F497D"/>
                <w:sz w:val="20"/>
                <w:szCs w:val="20"/>
              </w:rPr>
              <w:t>« </w:t>
            </w:r>
          </w:p>
        </w:tc>
        <w:tc>
          <w:tcPr>
            <w:tcW w:w="8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8CCE4" w:themeFill="accent1" w:themeFillTint="66"/>
          </w:tcPr>
          <w:p w14:paraId="046A07ED" w14:textId="66DE7644" w:rsidR="005F0B1A" w:rsidRPr="00CD314D" w:rsidRDefault="5C8AC107" w:rsidP="00CD314D">
            <w:pPr>
              <w:pStyle w:val="TableContents"/>
              <w:spacing w:before="120" w:after="120" w:line="259" w:lineRule="auto"/>
              <w:ind w:left="360" w:right="-10"/>
              <w:rPr>
                <w:rFonts w:ascii="Verdana" w:eastAsia="Verdana" w:hAnsi="Verdana" w:cs="Verdana"/>
                <w:color w:val="1F487C"/>
                <w:sz w:val="20"/>
                <w:szCs w:val="20"/>
              </w:rPr>
            </w:pPr>
            <w:r w:rsidRPr="00CD314D">
              <w:rPr>
                <w:rFonts w:ascii="Verdana" w:eastAsia="Verdana" w:hAnsi="Verdana" w:cs="Verdana"/>
                <w:color w:val="1F487C"/>
                <w:sz w:val="20"/>
                <w:szCs w:val="20"/>
              </w:rPr>
              <w:t>Fiches 1.1.2/1.1.4/1.1.5/1.1.6/1.1.7</w:t>
            </w:r>
          </w:p>
          <w:p w14:paraId="1840D2BC" w14:textId="49E1B1FF" w:rsidR="005F0B1A" w:rsidRPr="00CD314D" w:rsidRDefault="5C8AC107" w:rsidP="00CD314D">
            <w:pPr>
              <w:pStyle w:val="TableContents"/>
              <w:spacing w:before="120" w:after="120" w:line="259" w:lineRule="auto"/>
              <w:ind w:left="360" w:right="-10"/>
              <w:rPr>
                <w:rFonts w:ascii="Verdana" w:eastAsia="Verdana" w:hAnsi="Verdana" w:cs="Verdana"/>
                <w:color w:val="1F487C"/>
                <w:sz w:val="20"/>
                <w:szCs w:val="20"/>
              </w:rPr>
            </w:pPr>
            <w:r w:rsidRPr="00CD314D">
              <w:rPr>
                <w:rFonts w:ascii="Verdana" w:eastAsia="Verdana" w:hAnsi="Verdana" w:cs="Verdana"/>
                <w:color w:val="1F487C"/>
                <w:sz w:val="20"/>
                <w:szCs w:val="20"/>
              </w:rPr>
              <w:t>Axe 1.2 "favoriser le développement scolaire et éducatif pour la réussite de chacun"</w:t>
            </w:r>
          </w:p>
          <w:p w14:paraId="5B382759" w14:textId="4A663BD4" w:rsidR="005F0B1A" w:rsidRPr="00CD314D" w:rsidRDefault="5C8AC107" w:rsidP="00CD314D">
            <w:pPr>
              <w:pStyle w:val="TableContents"/>
              <w:spacing w:before="120" w:after="120" w:line="259" w:lineRule="auto"/>
              <w:ind w:left="360" w:right="-10"/>
              <w:rPr>
                <w:rFonts w:ascii="Verdana" w:eastAsia="Verdana" w:hAnsi="Verdana" w:cs="Verdana"/>
                <w:color w:val="1F487C"/>
                <w:sz w:val="20"/>
                <w:szCs w:val="20"/>
              </w:rPr>
            </w:pPr>
            <w:r w:rsidRPr="00CD314D">
              <w:rPr>
                <w:rFonts w:ascii="Verdana" w:eastAsia="Verdana" w:hAnsi="Verdana" w:cs="Verdana"/>
                <w:color w:val="1F487C"/>
                <w:sz w:val="20"/>
                <w:szCs w:val="20"/>
              </w:rPr>
              <w:t>Axe 2.1 et fiches 2.1.5 "se donner les moyens d'une gestion adaptée" et 2.1.6 "favoriser   'implication des habitants dans l'amélioration de leur cadre de vie"</w:t>
            </w:r>
          </w:p>
          <w:p w14:paraId="102809B2" w14:textId="4849B1B4" w:rsidR="005F0B1A" w:rsidRPr="00CD314D" w:rsidRDefault="5C8AC107" w:rsidP="00CD314D">
            <w:pPr>
              <w:pStyle w:val="TableContents"/>
              <w:spacing w:before="120" w:after="120" w:line="259" w:lineRule="auto"/>
              <w:ind w:left="360" w:right="-10"/>
              <w:rPr>
                <w:rFonts w:ascii="Verdana" w:eastAsia="Verdana" w:hAnsi="Verdana" w:cs="Verdana"/>
                <w:color w:val="1F487C"/>
                <w:sz w:val="20"/>
                <w:szCs w:val="20"/>
              </w:rPr>
            </w:pPr>
            <w:r w:rsidRPr="00CD314D">
              <w:rPr>
                <w:rFonts w:ascii="Verdana" w:eastAsia="Verdana" w:hAnsi="Verdana" w:cs="Verdana"/>
                <w:color w:val="1F487C"/>
                <w:sz w:val="20"/>
                <w:szCs w:val="20"/>
              </w:rPr>
              <w:t>Axe 3.1 et fiche 3.1.1 "Développer la sensibilisation/information sur les métiers et l'emploi" et 3.1.2 "développer l'appétence pour un parcours professionnel réaliste"</w:t>
            </w:r>
          </w:p>
          <w:p w14:paraId="29F7A18B" w14:textId="5E025748" w:rsidR="005F0B1A" w:rsidRPr="00CD314D" w:rsidRDefault="5C8AC107" w:rsidP="00CD314D">
            <w:pPr>
              <w:pStyle w:val="TableContents"/>
              <w:spacing w:before="120" w:after="120" w:line="259" w:lineRule="auto"/>
              <w:ind w:left="360" w:right="-10"/>
              <w:rPr>
                <w:rFonts w:ascii="Verdana" w:eastAsia="Verdana" w:hAnsi="Verdana" w:cs="Verdana"/>
                <w:color w:val="1F487C"/>
                <w:sz w:val="20"/>
                <w:szCs w:val="20"/>
              </w:rPr>
            </w:pPr>
            <w:r w:rsidRPr="00CD314D">
              <w:rPr>
                <w:rFonts w:ascii="Verdana" w:eastAsia="Verdana" w:hAnsi="Verdana" w:cs="Verdana"/>
                <w:color w:val="1F487C"/>
                <w:sz w:val="20"/>
                <w:szCs w:val="20"/>
              </w:rPr>
              <w:t>Les fiches opérationnelles de chacun des trois axes transversaux</w:t>
            </w:r>
          </w:p>
        </w:tc>
      </w:tr>
    </w:tbl>
    <w:p w14:paraId="2EBA0DC2" w14:textId="061AD946" w:rsidR="00827890" w:rsidRPr="00827890" w:rsidRDefault="00827890" w:rsidP="00240B68">
      <w:pPr>
        <w:pStyle w:val="WW-Standard"/>
        <w:tabs>
          <w:tab w:val="left" w:pos="2550"/>
        </w:tabs>
        <w:spacing w:after="57"/>
      </w:pPr>
    </w:p>
    <w:sectPr w:rsidR="00827890" w:rsidRPr="00827890" w:rsidSect="00A433C2">
      <w:footerReference w:type="default" r:id="rId11"/>
      <w:pgSz w:w="11906" w:h="16838" w:code="9"/>
      <w:pgMar w:top="454" w:right="567" w:bottom="737" w:left="567" w:header="567" w:footer="567" w:gutter="0"/>
      <w:cols w:space="720"/>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4B5FD04F"/>
  <w15:commentEx w15:done="0" w15:paraId="25DD2E52"/>
  <w15:commentEx w15:done="0" w15:paraId="63C6F447"/>
  <w15:commentEx w15:done="0" w15:paraId="50FA6397"/>
  <w15:commentEx w15:done="0" w15:paraId="36D5CF9A"/>
  <w15:commentEx w15:done="0" w15:paraId="5F14ACFC"/>
  <w15:commentEx w15:done="0" w15:paraId="7E863BF3"/>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D4362" w14:textId="77777777" w:rsidR="007A4EE4" w:rsidRDefault="007A4EE4" w:rsidP="00A03715">
      <w:pPr>
        <w:pStyle w:val="TableContents"/>
      </w:pPr>
      <w:r>
        <w:separator/>
      </w:r>
    </w:p>
  </w:endnote>
  <w:endnote w:type="continuationSeparator" w:id="0">
    <w:p w14:paraId="574125BC" w14:textId="77777777" w:rsidR="007A4EE4" w:rsidRDefault="007A4EE4" w:rsidP="00A03715">
      <w:pPr>
        <w:pStyle w:val="TableConten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E4E1C" w14:textId="77777777" w:rsidR="00652F55" w:rsidRDefault="00652F55" w:rsidP="00973B15">
    <w:pPr>
      <w:pStyle w:val="Pieddepage"/>
      <w:widowControl/>
      <w:jc w:val="right"/>
      <w:rPr>
        <w:rFonts w:ascii="Verdana" w:hAnsi="Verdana" w:cs="Verdana"/>
        <w:sz w:val="16"/>
        <w:szCs w:val="16"/>
      </w:rPr>
    </w:pPr>
    <w:r>
      <w:rPr>
        <w:rFonts w:ascii="Verdana" w:hAnsi="Verdana" w:cs="Verdana"/>
        <w:sz w:val="16"/>
        <w:szCs w:val="16"/>
      </w:rPr>
      <w:t>Contrat de ville</w:t>
    </w:r>
  </w:p>
  <w:p w14:paraId="4B9457BE" w14:textId="77777777" w:rsidR="00652F55" w:rsidRDefault="00652F55" w:rsidP="00973B15">
    <w:pPr>
      <w:pStyle w:val="Pieddepage"/>
      <w:widowControl/>
      <w:jc w:val="right"/>
    </w:pPr>
    <w:r>
      <w:rPr>
        <w:rFonts w:ascii="Verdana" w:hAnsi="Verdana" w:cs="Verdana"/>
        <w:sz w:val="16"/>
        <w:szCs w:val="16"/>
      </w:rPr>
      <w:t xml:space="preserve">Fiche </w:t>
    </w:r>
    <w:r w:rsidR="00D87FB9">
      <w:rPr>
        <w:rFonts w:ascii="Verdana" w:hAnsi="Verdana" w:cs="Verdana"/>
        <w:sz w:val="16"/>
        <w:szCs w:val="16"/>
      </w:rPr>
      <w:t>orientation opérationnelle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A7B819" w14:textId="77777777" w:rsidR="007A4EE4" w:rsidRDefault="007A4EE4" w:rsidP="00A03715">
      <w:pPr>
        <w:pStyle w:val="TableContents"/>
      </w:pPr>
      <w:r>
        <w:separator/>
      </w:r>
    </w:p>
  </w:footnote>
  <w:footnote w:type="continuationSeparator" w:id="0">
    <w:p w14:paraId="432C1D94" w14:textId="77777777" w:rsidR="007A4EE4" w:rsidRDefault="007A4EE4" w:rsidP="00A03715">
      <w:pPr>
        <w:pStyle w:val="TableContent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654AF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12C2CF3"/>
    <w:multiLevelType w:val="hybridMultilevel"/>
    <w:tmpl w:val="58F4D9E8"/>
    <w:lvl w:ilvl="0" w:tplc="5B925E9A">
      <w:start w:val="1"/>
      <w:numFmt w:val="bullet"/>
      <w:lvlText w:val=""/>
      <w:lvlJc w:val="left"/>
      <w:pPr>
        <w:ind w:left="720" w:hanging="360"/>
      </w:pPr>
      <w:rPr>
        <w:rFonts w:ascii="Symbol" w:hAnsi="Symbol" w:hint="default"/>
      </w:rPr>
    </w:lvl>
    <w:lvl w:ilvl="1" w:tplc="BE52EC36">
      <w:start w:val="1"/>
      <w:numFmt w:val="bullet"/>
      <w:lvlText w:val="o"/>
      <w:lvlJc w:val="left"/>
      <w:pPr>
        <w:ind w:left="1440" w:hanging="360"/>
      </w:pPr>
      <w:rPr>
        <w:rFonts w:ascii="Courier New" w:hAnsi="Courier New" w:hint="default"/>
      </w:rPr>
    </w:lvl>
    <w:lvl w:ilvl="2" w:tplc="781C3B42">
      <w:start w:val="1"/>
      <w:numFmt w:val="bullet"/>
      <w:lvlText w:val=""/>
      <w:lvlJc w:val="left"/>
      <w:pPr>
        <w:ind w:left="2160" w:hanging="360"/>
      </w:pPr>
      <w:rPr>
        <w:rFonts w:ascii="Wingdings" w:hAnsi="Wingdings" w:hint="default"/>
      </w:rPr>
    </w:lvl>
    <w:lvl w:ilvl="3" w:tplc="B6EE3D38">
      <w:start w:val="1"/>
      <w:numFmt w:val="bullet"/>
      <w:lvlText w:val=""/>
      <w:lvlJc w:val="left"/>
      <w:pPr>
        <w:ind w:left="2880" w:hanging="360"/>
      </w:pPr>
      <w:rPr>
        <w:rFonts w:ascii="Symbol" w:hAnsi="Symbol" w:hint="default"/>
      </w:rPr>
    </w:lvl>
    <w:lvl w:ilvl="4" w:tplc="E6DE823A">
      <w:start w:val="1"/>
      <w:numFmt w:val="bullet"/>
      <w:lvlText w:val="o"/>
      <w:lvlJc w:val="left"/>
      <w:pPr>
        <w:ind w:left="3600" w:hanging="360"/>
      </w:pPr>
      <w:rPr>
        <w:rFonts w:ascii="Courier New" w:hAnsi="Courier New" w:hint="default"/>
      </w:rPr>
    </w:lvl>
    <w:lvl w:ilvl="5" w:tplc="74F8E250">
      <w:start w:val="1"/>
      <w:numFmt w:val="bullet"/>
      <w:lvlText w:val=""/>
      <w:lvlJc w:val="left"/>
      <w:pPr>
        <w:ind w:left="4320" w:hanging="360"/>
      </w:pPr>
      <w:rPr>
        <w:rFonts w:ascii="Wingdings" w:hAnsi="Wingdings" w:hint="default"/>
      </w:rPr>
    </w:lvl>
    <w:lvl w:ilvl="6" w:tplc="9790F204">
      <w:start w:val="1"/>
      <w:numFmt w:val="bullet"/>
      <w:lvlText w:val=""/>
      <w:lvlJc w:val="left"/>
      <w:pPr>
        <w:ind w:left="5040" w:hanging="360"/>
      </w:pPr>
      <w:rPr>
        <w:rFonts w:ascii="Symbol" w:hAnsi="Symbol" w:hint="default"/>
      </w:rPr>
    </w:lvl>
    <w:lvl w:ilvl="7" w:tplc="2B98BC08">
      <w:start w:val="1"/>
      <w:numFmt w:val="bullet"/>
      <w:lvlText w:val="o"/>
      <w:lvlJc w:val="left"/>
      <w:pPr>
        <w:ind w:left="5760" w:hanging="360"/>
      </w:pPr>
      <w:rPr>
        <w:rFonts w:ascii="Courier New" w:hAnsi="Courier New" w:hint="default"/>
      </w:rPr>
    </w:lvl>
    <w:lvl w:ilvl="8" w:tplc="FBA47BC6">
      <w:start w:val="1"/>
      <w:numFmt w:val="bullet"/>
      <w:lvlText w:val=""/>
      <w:lvlJc w:val="left"/>
      <w:pPr>
        <w:ind w:left="6480" w:hanging="360"/>
      </w:pPr>
      <w:rPr>
        <w:rFonts w:ascii="Wingdings" w:hAnsi="Wingdings" w:hint="default"/>
      </w:rPr>
    </w:lvl>
  </w:abstractNum>
  <w:abstractNum w:abstractNumId="5">
    <w:nsid w:val="22DA45E1"/>
    <w:multiLevelType w:val="hybridMultilevel"/>
    <w:tmpl w:val="23F00E32"/>
    <w:lvl w:ilvl="0" w:tplc="09D23BD4">
      <w:start w:val="1"/>
      <w:numFmt w:val="bullet"/>
      <w:lvlText w:val=""/>
      <w:lvlJc w:val="left"/>
      <w:pPr>
        <w:ind w:left="720" w:hanging="360"/>
      </w:pPr>
      <w:rPr>
        <w:rFonts w:ascii="Symbol" w:hAnsi="Symbol" w:hint="default"/>
      </w:rPr>
    </w:lvl>
    <w:lvl w:ilvl="1" w:tplc="9AF05F6C">
      <w:start w:val="1"/>
      <w:numFmt w:val="bullet"/>
      <w:lvlText w:val=""/>
      <w:lvlJc w:val="left"/>
      <w:pPr>
        <w:ind w:left="1440" w:hanging="360"/>
      </w:pPr>
      <w:rPr>
        <w:rFonts w:ascii="Symbol" w:hAnsi="Symbol" w:hint="default"/>
      </w:rPr>
    </w:lvl>
    <w:lvl w:ilvl="2" w:tplc="25BC22E2">
      <w:start w:val="1"/>
      <w:numFmt w:val="bullet"/>
      <w:lvlText w:val=""/>
      <w:lvlJc w:val="left"/>
      <w:pPr>
        <w:ind w:left="2160" w:hanging="360"/>
      </w:pPr>
      <w:rPr>
        <w:rFonts w:ascii="Wingdings" w:hAnsi="Wingdings" w:hint="default"/>
      </w:rPr>
    </w:lvl>
    <w:lvl w:ilvl="3" w:tplc="8940DD60">
      <w:start w:val="1"/>
      <w:numFmt w:val="bullet"/>
      <w:lvlText w:val=""/>
      <w:lvlJc w:val="left"/>
      <w:pPr>
        <w:ind w:left="2880" w:hanging="360"/>
      </w:pPr>
      <w:rPr>
        <w:rFonts w:ascii="Symbol" w:hAnsi="Symbol" w:hint="default"/>
      </w:rPr>
    </w:lvl>
    <w:lvl w:ilvl="4" w:tplc="4DB69838">
      <w:start w:val="1"/>
      <w:numFmt w:val="bullet"/>
      <w:lvlText w:val="o"/>
      <w:lvlJc w:val="left"/>
      <w:pPr>
        <w:ind w:left="3600" w:hanging="360"/>
      </w:pPr>
      <w:rPr>
        <w:rFonts w:ascii="Courier New" w:hAnsi="Courier New" w:hint="default"/>
      </w:rPr>
    </w:lvl>
    <w:lvl w:ilvl="5" w:tplc="1D4A2068">
      <w:start w:val="1"/>
      <w:numFmt w:val="bullet"/>
      <w:lvlText w:val=""/>
      <w:lvlJc w:val="left"/>
      <w:pPr>
        <w:ind w:left="4320" w:hanging="360"/>
      </w:pPr>
      <w:rPr>
        <w:rFonts w:ascii="Wingdings" w:hAnsi="Wingdings" w:hint="default"/>
      </w:rPr>
    </w:lvl>
    <w:lvl w:ilvl="6" w:tplc="BAC82128">
      <w:start w:val="1"/>
      <w:numFmt w:val="bullet"/>
      <w:lvlText w:val=""/>
      <w:lvlJc w:val="left"/>
      <w:pPr>
        <w:ind w:left="5040" w:hanging="360"/>
      </w:pPr>
      <w:rPr>
        <w:rFonts w:ascii="Symbol" w:hAnsi="Symbol" w:hint="default"/>
      </w:rPr>
    </w:lvl>
    <w:lvl w:ilvl="7" w:tplc="576C368A">
      <w:start w:val="1"/>
      <w:numFmt w:val="bullet"/>
      <w:lvlText w:val="o"/>
      <w:lvlJc w:val="left"/>
      <w:pPr>
        <w:ind w:left="5760" w:hanging="360"/>
      </w:pPr>
      <w:rPr>
        <w:rFonts w:ascii="Courier New" w:hAnsi="Courier New" w:hint="default"/>
      </w:rPr>
    </w:lvl>
    <w:lvl w:ilvl="8" w:tplc="9F527CA8">
      <w:start w:val="1"/>
      <w:numFmt w:val="bullet"/>
      <w:lvlText w:val=""/>
      <w:lvlJc w:val="left"/>
      <w:pPr>
        <w:ind w:left="6480" w:hanging="360"/>
      </w:pPr>
      <w:rPr>
        <w:rFonts w:ascii="Wingdings" w:hAnsi="Wingdings" w:hint="default"/>
      </w:rPr>
    </w:lvl>
  </w:abstractNum>
  <w:abstractNum w:abstractNumId="6">
    <w:nsid w:val="2A6528AC"/>
    <w:multiLevelType w:val="hybridMultilevel"/>
    <w:tmpl w:val="027A6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A8A304E"/>
    <w:multiLevelType w:val="hybridMultilevel"/>
    <w:tmpl w:val="B3AEAEFE"/>
    <w:lvl w:ilvl="0" w:tplc="BF607A0C">
      <w:start w:val="1"/>
      <w:numFmt w:val="bullet"/>
      <w:lvlText w:val=""/>
      <w:lvlJc w:val="left"/>
      <w:pPr>
        <w:ind w:left="720" w:hanging="360"/>
      </w:pPr>
      <w:rPr>
        <w:rFonts w:ascii="Symbol" w:hAnsi="Symbol" w:hint="default"/>
      </w:rPr>
    </w:lvl>
    <w:lvl w:ilvl="1" w:tplc="85A20720">
      <w:start w:val="1"/>
      <w:numFmt w:val="bullet"/>
      <w:lvlText w:val=""/>
      <w:lvlJc w:val="left"/>
      <w:pPr>
        <w:ind w:left="1440" w:hanging="360"/>
      </w:pPr>
      <w:rPr>
        <w:rFonts w:ascii="Symbol" w:hAnsi="Symbol" w:hint="default"/>
      </w:rPr>
    </w:lvl>
    <w:lvl w:ilvl="2" w:tplc="BF86FB5C">
      <w:start w:val="1"/>
      <w:numFmt w:val="bullet"/>
      <w:lvlText w:val=""/>
      <w:lvlJc w:val="left"/>
      <w:pPr>
        <w:ind w:left="2160" w:hanging="360"/>
      </w:pPr>
      <w:rPr>
        <w:rFonts w:ascii="Wingdings" w:hAnsi="Wingdings" w:hint="default"/>
      </w:rPr>
    </w:lvl>
    <w:lvl w:ilvl="3" w:tplc="C3D09840">
      <w:start w:val="1"/>
      <w:numFmt w:val="bullet"/>
      <w:lvlText w:val=""/>
      <w:lvlJc w:val="left"/>
      <w:pPr>
        <w:ind w:left="2880" w:hanging="360"/>
      </w:pPr>
      <w:rPr>
        <w:rFonts w:ascii="Symbol" w:hAnsi="Symbol" w:hint="default"/>
      </w:rPr>
    </w:lvl>
    <w:lvl w:ilvl="4" w:tplc="38A0BA9A">
      <w:start w:val="1"/>
      <w:numFmt w:val="bullet"/>
      <w:lvlText w:val="o"/>
      <w:lvlJc w:val="left"/>
      <w:pPr>
        <w:ind w:left="3600" w:hanging="360"/>
      </w:pPr>
      <w:rPr>
        <w:rFonts w:ascii="Courier New" w:hAnsi="Courier New" w:hint="default"/>
      </w:rPr>
    </w:lvl>
    <w:lvl w:ilvl="5" w:tplc="3410C61C">
      <w:start w:val="1"/>
      <w:numFmt w:val="bullet"/>
      <w:lvlText w:val=""/>
      <w:lvlJc w:val="left"/>
      <w:pPr>
        <w:ind w:left="4320" w:hanging="360"/>
      </w:pPr>
      <w:rPr>
        <w:rFonts w:ascii="Wingdings" w:hAnsi="Wingdings" w:hint="default"/>
      </w:rPr>
    </w:lvl>
    <w:lvl w:ilvl="6" w:tplc="AA503A8C">
      <w:start w:val="1"/>
      <w:numFmt w:val="bullet"/>
      <w:lvlText w:val=""/>
      <w:lvlJc w:val="left"/>
      <w:pPr>
        <w:ind w:left="5040" w:hanging="360"/>
      </w:pPr>
      <w:rPr>
        <w:rFonts w:ascii="Symbol" w:hAnsi="Symbol" w:hint="default"/>
      </w:rPr>
    </w:lvl>
    <w:lvl w:ilvl="7" w:tplc="614AF2C8">
      <w:start w:val="1"/>
      <w:numFmt w:val="bullet"/>
      <w:lvlText w:val="o"/>
      <w:lvlJc w:val="left"/>
      <w:pPr>
        <w:ind w:left="5760" w:hanging="360"/>
      </w:pPr>
      <w:rPr>
        <w:rFonts w:ascii="Courier New" w:hAnsi="Courier New" w:hint="default"/>
      </w:rPr>
    </w:lvl>
    <w:lvl w:ilvl="8" w:tplc="90EE896C">
      <w:start w:val="1"/>
      <w:numFmt w:val="bullet"/>
      <w:lvlText w:val=""/>
      <w:lvlJc w:val="left"/>
      <w:pPr>
        <w:ind w:left="6480" w:hanging="360"/>
      </w:pPr>
      <w:rPr>
        <w:rFonts w:ascii="Wingdings" w:hAnsi="Wingdings" w:hint="default"/>
      </w:rPr>
    </w:lvl>
  </w:abstractNum>
  <w:abstractNum w:abstractNumId="8">
    <w:nsid w:val="312168C5"/>
    <w:multiLevelType w:val="hybridMultilevel"/>
    <w:tmpl w:val="3CAE4C5A"/>
    <w:lvl w:ilvl="0" w:tplc="7F9863AE">
      <w:start w:val="1"/>
      <w:numFmt w:val="bullet"/>
      <w:lvlText w:val=""/>
      <w:lvlJc w:val="left"/>
      <w:pPr>
        <w:ind w:left="720" w:hanging="360"/>
      </w:pPr>
      <w:rPr>
        <w:rFonts w:ascii="Symbol" w:hAnsi="Symbol" w:hint="default"/>
      </w:rPr>
    </w:lvl>
    <w:lvl w:ilvl="1" w:tplc="98FA251C">
      <w:start w:val="1"/>
      <w:numFmt w:val="bullet"/>
      <w:lvlText w:val="o"/>
      <w:lvlJc w:val="left"/>
      <w:pPr>
        <w:ind w:left="1440" w:hanging="360"/>
      </w:pPr>
      <w:rPr>
        <w:rFonts w:ascii="Courier New" w:hAnsi="Courier New" w:hint="default"/>
      </w:rPr>
    </w:lvl>
    <w:lvl w:ilvl="2" w:tplc="EA62309C">
      <w:start w:val="1"/>
      <w:numFmt w:val="bullet"/>
      <w:lvlText w:val=""/>
      <w:lvlJc w:val="left"/>
      <w:pPr>
        <w:ind w:left="2160" w:hanging="360"/>
      </w:pPr>
      <w:rPr>
        <w:rFonts w:ascii="Wingdings" w:hAnsi="Wingdings" w:hint="default"/>
      </w:rPr>
    </w:lvl>
    <w:lvl w:ilvl="3" w:tplc="6060BAE2">
      <w:start w:val="1"/>
      <w:numFmt w:val="bullet"/>
      <w:lvlText w:val=""/>
      <w:lvlJc w:val="left"/>
      <w:pPr>
        <w:ind w:left="2880" w:hanging="360"/>
      </w:pPr>
      <w:rPr>
        <w:rFonts w:ascii="Symbol" w:hAnsi="Symbol" w:hint="default"/>
      </w:rPr>
    </w:lvl>
    <w:lvl w:ilvl="4" w:tplc="14AA4112">
      <w:start w:val="1"/>
      <w:numFmt w:val="bullet"/>
      <w:lvlText w:val="o"/>
      <w:lvlJc w:val="left"/>
      <w:pPr>
        <w:ind w:left="3600" w:hanging="360"/>
      </w:pPr>
      <w:rPr>
        <w:rFonts w:ascii="Courier New" w:hAnsi="Courier New" w:hint="default"/>
      </w:rPr>
    </w:lvl>
    <w:lvl w:ilvl="5" w:tplc="AE28A920">
      <w:start w:val="1"/>
      <w:numFmt w:val="bullet"/>
      <w:lvlText w:val=""/>
      <w:lvlJc w:val="left"/>
      <w:pPr>
        <w:ind w:left="4320" w:hanging="360"/>
      </w:pPr>
      <w:rPr>
        <w:rFonts w:ascii="Wingdings" w:hAnsi="Wingdings" w:hint="default"/>
      </w:rPr>
    </w:lvl>
    <w:lvl w:ilvl="6" w:tplc="D598E520">
      <w:start w:val="1"/>
      <w:numFmt w:val="bullet"/>
      <w:lvlText w:val=""/>
      <w:lvlJc w:val="left"/>
      <w:pPr>
        <w:ind w:left="5040" w:hanging="360"/>
      </w:pPr>
      <w:rPr>
        <w:rFonts w:ascii="Symbol" w:hAnsi="Symbol" w:hint="default"/>
      </w:rPr>
    </w:lvl>
    <w:lvl w:ilvl="7" w:tplc="7DF8EF4A">
      <w:start w:val="1"/>
      <w:numFmt w:val="bullet"/>
      <w:lvlText w:val="o"/>
      <w:lvlJc w:val="left"/>
      <w:pPr>
        <w:ind w:left="5760" w:hanging="360"/>
      </w:pPr>
      <w:rPr>
        <w:rFonts w:ascii="Courier New" w:hAnsi="Courier New" w:hint="default"/>
      </w:rPr>
    </w:lvl>
    <w:lvl w:ilvl="8" w:tplc="7BAE261C">
      <w:start w:val="1"/>
      <w:numFmt w:val="bullet"/>
      <w:lvlText w:val=""/>
      <w:lvlJc w:val="left"/>
      <w:pPr>
        <w:ind w:left="6480" w:hanging="360"/>
      </w:pPr>
      <w:rPr>
        <w:rFonts w:ascii="Wingdings" w:hAnsi="Wingdings" w:hint="default"/>
      </w:rPr>
    </w:lvl>
  </w:abstractNum>
  <w:abstractNum w:abstractNumId="9">
    <w:nsid w:val="393D0C8B"/>
    <w:multiLevelType w:val="hybridMultilevel"/>
    <w:tmpl w:val="B84813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1163C82"/>
    <w:multiLevelType w:val="hybridMultilevel"/>
    <w:tmpl w:val="CEB238FE"/>
    <w:lvl w:ilvl="0" w:tplc="D0ACE1BE">
      <w:numFmt w:val="bullet"/>
      <w:lvlText w:val="-"/>
      <w:lvlJc w:val="left"/>
      <w:pPr>
        <w:ind w:left="720" w:hanging="360"/>
      </w:pPr>
      <w:rPr>
        <w:rFonts w:ascii="Verdana" w:eastAsia="SimSu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57A1F35"/>
    <w:multiLevelType w:val="hybridMultilevel"/>
    <w:tmpl w:val="F0A68F52"/>
    <w:lvl w:ilvl="0" w:tplc="0BF622A2">
      <w:numFmt w:val="bullet"/>
      <w:lvlText w:val="-"/>
      <w:lvlJc w:val="left"/>
      <w:pPr>
        <w:ind w:left="720" w:hanging="360"/>
      </w:pPr>
      <w:rPr>
        <w:rFonts w:ascii="Arial" w:eastAsia="SimSu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60718A7"/>
    <w:multiLevelType w:val="hybridMultilevel"/>
    <w:tmpl w:val="E1008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68D157C"/>
    <w:multiLevelType w:val="hybridMultilevel"/>
    <w:tmpl w:val="E8AC90D8"/>
    <w:lvl w:ilvl="0" w:tplc="103292F4">
      <w:start w:val="1"/>
      <w:numFmt w:val="bullet"/>
      <w:lvlText w:val=""/>
      <w:lvlJc w:val="left"/>
      <w:pPr>
        <w:ind w:left="720" w:hanging="360"/>
      </w:pPr>
      <w:rPr>
        <w:rFonts w:ascii="Symbol" w:hAnsi="Symbol" w:hint="default"/>
      </w:rPr>
    </w:lvl>
    <w:lvl w:ilvl="1" w:tplc="10002822">
      <w:start w:val="1"/>
      <w:numFmt w:val="bullet"/>
      <w:lvlText w:val="o"/>
      <w:lvlJc w:val="left"/>
      <w:pPr>
        <w:ind w:left="1440" w:hanging="360"/>
      </w:pPr>
      <w:rPr>
        <w:rFonts w:ascii="Courier New" w:hAnsi="Courier New" w:hint="default"/>
      </w:rPr>
    </w:lvl>
    <w:lvl w:ilvl="2" w:tplc="0D2A7960">
      <w:start w:val="1"/>
      <w:numFmt w:val="bullet"/>
      <w:lvlText w:val=""/>
      <w:lvlJc w:val="left"/>
      <w:pPr>
        <w:ind w:left="2160" w:hanging="360"/>
      </w:pPr>
      <w:rPr>
        <w:rFonts w:ascii="Wingdings" w:hAnsi="Wingdings" w:hint="default"/>
      </w:rPr>
    </w:lvl>
    <w:lvl w:ilvl="3" w:tplc="DE866782">
      <w:start w:val="1"/>
      <w:numFmt w:val="bullet"/>
      <w:lvlText w:val=""/>
      <w:lvlJc w:val="left"/>
      <w:pPr>
        <w:ind w:left="2880" w:hanging="360"/>
      </w:pPr>
      <w:rPr>
        <w:rFonts w:ascii="Symbol" w:hAnsi="Symbol" w:hint="default"/>
      </w:rPr>
    </w:lvl>
    <w:lvl w:ilvl="4" w:tplc="50845042">
      <w:start w:val="1"/>
      <w:numFmt w:val="bullet"/>
      <w:lvlText w:val="o"/>
      <w:lvlJc w:val="left"/>
      <w:pPr>
        <w:ind w:left="3600" w:hanging="360"/>
      </w:pPr>
      <w:rPr>
        <w:rFonts w:ascii="Courier New" w:hAnsi="Courier New" w:hint="default"/>
      </w:rPr>
    </w:lvl>
    <w:lvl w:ilvl="5" w:tplc="74DC9C88">
      <w:start w:val="1"/>
      <w:numFmt w:val="bullet"/>
      <w:lvlText w:val=""/>
      <w:lvlJc w:val="left"/>
      <w:pPr>
        <w:ind w:left="4320" w:hanging="360"/>
      </w:pPr>
      <w:rPr>
        <w:rFonts w:ascii="Wingdings" w:hAnsi="Wingdings" w:hint="default"/>
      </w:rPr>
    </w:lvl>
    <w:lvl w:ilvl="6" w:tplc="8D1E3BD6">
      <w:start w:val="1"/>
      <w:numFmt w:val="bullet"/>
      <w:lvlText w:val=""/>
      <w:lvlJc w:val="left"/>
      <w:pPr>
        <w:ind w:left="5040" w:hanging="360"/>
      </w:pPr>
      <w:rPr>
        <w:rFonts w:ascii="Symbol" w:hAnsi="Symbol" w:hint="default"/>
      </w:rPr>
    </w:lvl>
    <w:lvl w:ilvl="7" w:tplc="DFCE75EA">
      <w:start w:val="1"/>
      <w:numFmt w:val="bullet"/>
      <w:lvlText w:val="o"/>
      <w:lvlJc w:val="left"/>
      <w:pPr>
        <w:ind w:left="5760" w:hanging="360"/>
      </w:pPr>
      <w:rPr>
        <w:rFonts w:ascii="Courier New" w:hAnsi="Courier New" w:hint="default"/>
      </w:rPr>
    </w:lvl>
    <w:lvl w:ilvl="8" w:tplc="09BA821C">
      <w:start w:val="1"/>
      <w:numFmt w:val="bullet"/>
      <w:lvlText w:val=""/>
      <w:lvlJc w:val="left"/>
      <w:pPr>
        <w:ind w:left="6480" w:hanging="360"/>
      </w:pPr>
      <w:rPr>
        <w:rFonts w:ascii="Wingdings" w:hAnsi="Wingdings" w:hint="default"/>
      </w:rPr>
    </w:lvl>
  </w:abstractNum>
  <w:abstractNum w:abstractNumId="14">
    <w:nsid w:val="67CE072A"/>
    <w:multiLevelType w:val="hybridMultilevel"/>
    <w:tmpl w:val="FEFC9ED4"/>
    <w:lvl w:ilvl="0" w:tplc="CB307730">
      <w:start w:val="1"/>
      <w:numFmt w:val="bullet"/>
      <w:lvlText w:val=""/>
      <w:lvlJc w:val="left"/>
      <w:pPr>
        <w:ind w:left="720" w:hanging="360"/>
      </w:pPr>
      <w:rPr>
        <w:rFonts w:ascii="Symbol" w:hAnsi="Symbol" w:hint="default"/>
      </w:rPr>
    </w:lvl>
    <w:lvl w:ilvl="1" w:tplc="128E42A0">
      <w:start w:val="1"/>
      <w:numFmt w:val="bullet"/>
      <w:lvlText w:val="o"/>
      <w:lvlJc w:val="left"/>
      <w:pPr>
        <w:ind w:left="1440" w:hanging="360"/>
      </w:pPr>
      <w:rPr>
        <w:rFonts w:ascii="Courier New" w:hAnsi="Courier New" w:hint="default"/>
      </w:rPr>
    </w:lvl>
    <w:lvl w:ilvl="2" w:tplc="87847AA2">
      <w:start w:val="1"/>
      <w:numFmt w:val="bullet"/>
      <w:lvlText w:val=""/>
      <w:lvlJc w:val="left"/>
      <w:pPr>
        <w:ind w:left="2160" w:hanging="360"/>
      </w:pPr>
      <w:rPr>
        <w:rFonts w:ascii="Wingdings" w:hAnsi="Wingdings" w:hint="default"/>
      </w:rPr>
    </w:lvl>
    <w:lvl w:ilvl="3" w:tplc="17A8112C">
      <w:start w:val="1"/>
      <w:numFmt w:val="bullet"/>
      <w:lvlText w:val=""/>
      <w:lvlJc w:val="left"/>
      <w:pPr>
        <w:ind w:left="2880" w:hanging="360"/>
      </w:pPr>
      <w:rPr>
        <w:rFonts w:ascii="Symbol" w:hAnsi="Symbol" w:hint="default"/>
      </w:rPr>
    </w:lvl>
    <w:lvl w:ilvl="4" w:tplc="186C54DA">
      <w:start w:val="1"/>
      <w:numFmt w:val="bullet"/>
      <w:lvlText w:val="o"/>
      <w:lvlJc w:val="left"/>
      <w:pPr>
        <w:ind w:left="3600" w:hanging="360"/>
      </w:pPr>
      <w:rPr>
        <w:rFonts w:ascii="Courier New" w:hAnsi="Courier New" w:hint="default"/>
      </w:rPr>
    </w:lvl>
    <w:lvl w:ilvl="5" w:tplc="9EF2547C">
      <w:start w:val="1"/>
      <w:numFmt w:val="bullet"/>
      <w:lvlText w:val=""/>
      <w:lvlJc w:val="left"/>
      <w:pPr>
        <w:ind w:left="4320" w:hanging="360"/>
      </w:pPr>
      <w:rPr>
        <w:rFonts w:ascii="Wingdings" w:hAnsi="Wingdings" w:hint="default"/>
      </w:rPr>
    </w:lvl>
    <w:lvl w:ilvl="6" w:tplc="A552DD24">
      <w:start w:val="1"/>
      <w:numFmt w:val="bullet"/>
      <w:lvlText w:val=""/>
      <w:lvlJc w:val="left"/>
      <w:pPr>
        <w:ind w:left="5040" w:hanging="360"/>
      </w:pPr>
      <w:rPr>
        <w:rFonts w:ascii="Symbol" w:hAnsi="Symbol" w:hint="default"/>
      </w:rPr>
    </w:lvl>
    <w:lvl w:ilvl="7" w:tplc="535E8DC0">
      <w:start w:val="1"/>
      <w:numFmt w:val="bullet"/>
      <w:lvlText w:val="o"/>
      <w:lvlJc w:val="left"/>
      <w:pPr>
        <w:ind w:left="5760" w:hanging="360"/>
      </w:pPr>
      <w:rPr>
        <w:rFonts w:ascii="Courier New" w:hAnsi="Courier New" w:hint="default"/>
      </w:rPr>
    </w:lvl>
    <w:lvl w:ilvl="8" w:tplc="A060FB8E">
      <w:start w:val="1"/>
      <w:numFmt w:val="bullet"/>
      <w:lvlText w:val=""/>
      <w:lvlJc w:val="left"/>
      <w:pPr>
        <w:ind w:left="6480" w:hanging="360"/>
      </w:pPr>
      <w:rPr>
        <w:rFonts w:ascii="Wingdings" w:hAnsi="Wingdings" w:hint="default"/>
      </w:rPr>
    </w:lvl>
  </w:abstractNum>
  <w:abstractNum w:abstractNumId="15">
    <w:nsid w:val="715E0427"/>
    <w:multiLevelType w:val="hybridMultilevel"/>
    <w:tmpl w:val="087A913C"/>
    <w:lvl w:ilvl="0" w:tplc="18F033C2">
      <w:start w:val="1"/>
      <w:numFmt w:val="bullet"/>
      <w:lvlText w:val=""/>
      <w:lvlJc w:val="left"/>
      <w:pPr>
        <w:ind w:left="720" w:hanging="360"/>
      </w:pPr>
      <w:rPr>
        <w:rFonts w:ascii="Symbol" w:hAnsi="Symbol" w:hint="default"/>
      </w:rPr>
    </w:lvl>
    <w:lvl w:ilvl="1" w:tplc="F87A169A">
      <w:start w:val="1"/>
      <w:numFmt w:val="bullet"/>
      <w:lvlText w:val="o"/>
      <w:lvlJc w:val="left"/>
      <w:pPr>
        <w:ind w:left="1440" w:hanging="360"/>
      </w:pPr>
      <w:rPr>
        <w:rFonts w:ascii="Courier New" w:hAnsi="Courier New" w:hint="default"/>
      </w:rPr>
    </w:lvl>
    <w:lvl w:ilvl="2" w:tplc="5316D5F6">
      <w:start w:val="1"/>
      <w:numFmt w:val="bullet"/>
      <w:lvlText w:val=""/>
      <w:lvlJc w:val="left"/>
      <w:pPr>
        <w:ind w:left="2160" w:hanging="360"/>
      </w:pPr>
      <w:rPr>
        <w:rFonts w:ascii="Wingdings" w:hAnsi="Wingdings" w:hint="default"/>
      </w:rPr>
    </w:lvl>
    <w:lvl w:ilvl="3" w:tplc="D60E6586">
      <w:start w:val="1"/>
      <w:numFmt w:val="bullet"/>
      <w:lvlText w:val=""/>
      <w:lvlJc w:val="left"/>
      <w:pPr>
        <w:ind w:left="2880" w:hanging="360"/>
      </w:pPr>
      <w:rPr>
        <w:rFonts w:ascii="Symbol" w:hAnsi="Symbol" w:hint="default"/>
      </w:rPr>
    </w:lvl>
    <w:lvl w:ilvl="4" w:tplc="1FB8439C">
      <w:start w:val="1"/>
      <w:numFmt w:val="bullet"/>
      <w:lvlText w:val="o"/>
      <w:lvlJc w:val="left"/>
      <w:pPr>
        <w:ind w:left="3600" w:hanging="360"/>
      </w:pPr>
      <w:rPr>
        <w:rFonts w:ascii="Courier New" w:hAnsi="Courier New" w:hint="default"/>
      </w:rPr>
    </w:lvl>
    <w:lvl w:ilvl="5" w:tplc="3CF4DEB0">
      <w:start w:val="1"/>
      <w:numFmt w:val="bullet"/>
      <w:lvlText w:val=""/>
      <w:lvlJc w:val="left"/>
      <w:pPr>
        <w:ind w:left="4320" w:hanging="360"/>
      </w:pPr>
      <w:rPr>
        <w:rFonts w:ascii="Wingdings" w:hAnsi="Wingdings" w:hint="default"/>
      </w:rPr>
    </w:lvl>
    <w:lvl w:ilvl="6" w:tplc="844A9DF6">
      <w:start w:val="1"/>
      <w:numFmt w:val="bullet"/>
      <w:lvlText w:val=""/>
      <w:lvlJc w:val="left"/>
      <w:pPr>
        <w:ind w:left="5040" w:hanging="360"/>
      </w:pPr>
      <w:rPr>
        <w:rFonts w:ascii="Symbol" w:hAnsi="Symbol" w:hint="default"/>
      </w:rPr>
    </w:lvl>
    <w:lvl w:ilvl="7" w:tplc="7DA8FAA4">
      <w:start w:val="1"/>
      <w:numFmt w:val="bullet"/>
      <w:lvlText w:val="o"/>
      <w:lvlJc w:val="left"/>
      <w:pPr>
        <w:ind w:left="5760" w:hanging="360"/>
      </w:pPr>
      <w:rPr>
        <w:rFonts w:ascii="Courier New" w:hAnsi="Courier New" w:hint="default"/>
      </w:rPr>
    </w:lvl>
    <w:lvl w:ilvl="8" w:tplc="ECFCFD46">
      <w:start w:val="1"/>
      <w:numFmt w:val="bullet"/>
      <w:lvlText w:val=""/>
      <w:lvlJc w:val="left"/>
      <w:pPr>
        <w:ind w:left="6480" w:hanging="360"/>
      </w:pPr>
      <w:rPr>
        <w:rFonts w:ascii="Wingdings" w:hAnsi="Wingdings" w:hint="default"/>
      </w:rPr>
    </w:lvl>
  </w:abstractNum>
  <w:abstractNum w:abstractNumId="16">
    <w:nsid w:val="723B0CEB"/>
    <w:multiLevelType w:val="hybridMultilevel"/>
    <w:tmpl w:val="7ACA3CA2"/>
    <w:lvl w:ilvl="0" w:tplc="65863DBC">
      <w:start w:val="1"/>
      <w:numFmt w:val="bullet"/>
      <w:lvlText w:val="•"/>
      <w:lvlJc w:val="left"/>
      <w:pPr>
        <w:tabs>
          <w:tab w:val="num" w:pos="720"/>
        </w:tabs>
        <w:ind w:left="720" w:hanging="360"/>
      </w:pPr>
      <w:rPr>
        <w:rFonts w:ascii="Arial" w:hAnsi="Arial" w:hint="default"/>
      </w:rPr>
    </w:lvl>
    <w:lvl w:ilvl="1" w:tplc="D188FC00" w:tentative="1">
      <w:start w:val="1"/>
      <w:numFmt w:val="bullet"/>
      <w:lvlText w:val="•"/>
      <w:lvlJc w:val="left"/>
      <w:pPr>
        <w:tabs>
          <w:tab w:val="num" w:pos="1440"/>
        </w:tabs>
        <w:ind w:left="1440" w:hanging="360"/>
      </w:pPr>
      <w:rPr>
        <w:rFonts w:ascii="Arial" w:hAnsi="Arial" w:hint="default"/>
      </w:rPr>
    </w:lvl>
    <w:lvl w:ilvl="2" w:tplc="1B76E43C" w:tentative="1">
      <w:start w:val="1"/>
      <w:numFmt w:val="bullet"/>
      <w:lvlText w:val="•"/>
      <w:lvlJc w:val="left"/>
      <w:pPr>
        <w:tabs>
          <w:tab w:val="num" w:pos="2160"/>
        </w:tabs>
        <w:ind w:left="2160" w:hanging="360"/>
      </w:pPr>
      <w:rPr>
        <w:rFonts w:ascii="Arial" w:hAnsi="Arial" w:hint="default"/>
      </w:rPr>
    </w:lvl>
    <w:lvl w:ilvl="3" w:tplc="95461FFA" w:tentative="1">
      <w:start w:val="1"/>
      <w:numFmt w:val="bullet"/>
      <w:lvlText w:val="•"/>
      <w:lvlJc w:val="left"/>
      <w:pPr>
        <w:tabs>
          <w:tab w:val="num" w:pos="2880"/>
        </w:tabs>
        <w:ind w:left="2880" w:hanging="360"/>
      </w:pPr>
      <w:rPr>
        <w:rFonts w:ascii="Arial" w:hAnsi="Arial" w:hint="default"/>
      </w:rPr>
    </w:lvl>
    <w:lvl w:ilvl="4" w:tplc="240A16BA" w:tentative="1">
      <w:start w:val="1"/>
      <w:numFmt w:val="bullet"/>
      <w:lvlText w:val="•"/>
      <w:lvlJc w:val="left"/>
      <w:pPr>
        <w:tabs>
          <w:tab w:val="num" w:pos="3600"/>
        </w:tabs>
        <w:ind w:left="3600" w:hanging="360"/>
      </w:pPr>
      <w:rPr>
        <w:rFonts w:ascii="Arial" w:hAnsi="Arial" w:hint="default"/>
      </w:rPr>
    </w:lvl>
    <w:lvl w:ilvl="5" w:tplc="58089232" w:tentative="1">
      <w:start w:val="1"/>
      <w:numFmt w:val="bullet"/>
      <w:lvlText w:val="•"/>
      <w:lvlJc w:val="left"/>
      <w:pPr>
        <w:tabs>
          <w:tab w:val="num" w:pos="4320"/>
        </w:tabs>
        <w:ind w:left="4320" w:hanging="360"/>
      </w:pPr>
      <w:rPr>
        <w:rFonts w:ascii="Arial" w:hAnsi="Arial" w:hint="default"/>
      </w:rPr>
    </w:lvl>
    <w:lvl w:ilvl="6" w:tplc="0506F922" w:tentative="1">
      <w:start w:val="1"/>
      <w:numFmt w:val="bullet"/>
      <w:lvlText w:val="•"/>
      <w:lvlJc w:val="left"/>
      <w:pPr>
        <w:tabs>
          <w:tab w:val="num" w:pos="5040"/>
        </w:tabs>
        <w:ind w:left="5040" w:hanging="360"/>
      </w:pPr>
      <w:rPr>
        <w:rFonts w:ascii="Arial" w:hAnsi="Arial" w:hint="default"/>
      </w:rPr>
    </w:lvl>
    <w:lvl w:ilvl="7" w:tplc="409E8080" w:tentative="1">
      <w:start w:val="1"/>
      <w:numFmt w:val="bullet"/>
      <w:lvlText w:val="•"/>
      <w:lvlJc w:val="left"/>
      <w:pPr>
        <w:tabs>
          <w:tab w:val="num" w:pos="5760"/>
        </w:tabs>
        <w:ind w:left="5760" w:hanging="360"/>
      </w:pPr>
      <w:rPr>
        <w:rFonts w:ascii="Arial" w:hAnsi="Arial" w:hint="default"/>
      </w:rPr>
    </w:lvl>
    <w:lvl w:ilvl="8" w:tplc="231EB582"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8"/>
  </w:num>
  <w:num w:numId="3">
    <w:abstractNumId w:val="5"/>
  </w:num>
  <w:num w:numId="4">
    <w:abstractNumId w:val="13"/>
  </w:num>
  <w:num w:numId="5">
    <w:abstractNumId w:val="14"/>
  </w:num>
  <w:num w:numId="6">
    <w:abstractNumId w:val="4"/>
  </w:num>
  <w:num w:numId="7">
    <w:abstractNumId w:val="15"/>
  </w:num>
  <w:num w:numId="8">
    <w:abstractNumId w:val="1"/>
  </w:num>
  <w:num w:numId="9">
    <w:abstractNumId w:val="2"/>
  </w:num>
  <w:num w:numId="10">
    <w:abstractNumId w:val="3"/>
  </w:num>
  <w:num w:numId="11">
    <w:abstractNumId w:val="11"/>
  </w:num>
  <w:num w:numId="12">
    <w:abstractNumId w:val="0"/>
  </w:num>
  <w:num w:numId="13">
    <w:abstractNumId w:val="16"/>
  </w:num>
  <w:num w:numId="14">
    <w:abstractNumId w:val="9"/>
  </w:num>
  <w:num w:numId="15">
    <w:abstractNumId w:val="6"/>
  </w:num>
  <w:num w:numId="16">
    <w:abstractNumId w:val="12"/>
  </w:num>
  <w:num w:numId="17">
    <w:abstractNumId w:val="10"/>
  </w:num>
</w:numbering>
</file>

<file path=word/people.xml><?xml version="1.0" encoding="utf-8"?>
<w15:people xmlns:mc="http://schemas.openxmlformats.org/markup-compatibility/2006" xmlns:w15="http://schemas.microsoft.com/office/word/2012/wordml" mc:Ignorable="w15">
  <w15:person w15:author="Clara MOUSSAUD">
    <w15:presenceInfo w15:providerId="AD" w15:userId="10037FFE90603141@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A5"/>
    <w:rsid w:val="00031B19"/>
    <w:rsid w:val="000966A5"/>
    <w:rsid w:val="000E6CFE"/>
    <w:rsid w:val="000F355B"/>
    <w:rsid w:val="00141401"/>
    <w:rsid w:val="0014194F"/>
    <w:rsid w:val="00172682"/>
    <w:rsid w:val="001C466A"/>
    <w:rsid w:val="00240B68"/>
    <w:rsid w:val="00243AF9"/>
    <w:rsid w:val="00251461"/>
    <w:rsid w:val="00260715"/>
    <w:rsid w:val="00266917"/>
    <w:rsid w:val="002937B3"/>
    <w:rsid w:val="002A5B58"/>
    <w:rsid w:val="00332D5A"/>
    <w:rsid w:val="00366E7E"/>
    <w:rsid w:val="003744CB"/>
    <w:rsid w:val="003966A6"/>
    <w:rsid w:val="003D7350"/>
    <w:rsid w:val="003D74AF"/>
    <w:rsid w:val="00450F2B"/>
    <w:rsid w:val="004E0F82"/>
    <w:rsid w:val="00511BE5"/>
    <w:rsid w:val="00543505"/>
    <w:rsid w:val="00564CE8"/>
    <w:rsid w:val="00565834"/>
    <w:rsid w:val="005F0153"/>
    <w:rsid w:val="005F0B1A"/>
    <w:rsid w:val="00611755"/>
    <w:rsid w:val="00626CBC"/>
    <w:rsid w:val="00633A2F"/>
    <w:rsid w:val="00652F55"/>
    <w:rsid w:val="006A3BC2"/>
    <w:rsid w:val="006F3473"/>
    <w:rsid w:val="0074359D"/>
    <w:rsid w:val="00790B38"/>
    <w:rsid w:val="007A4EE4"/>
    <w:rsid w:val="007A7B97"/>
    <w:rsid w:val="007B7D1F"/>
    <w:rsid w:val="007D246C"/>
    <w:rsid w:val="007F401A"/>
    <w:rsid w:val="0082148C"/>
    <w:rsid w:val="00827890"/>
    <w:rsid w:val="00837C76"/>
    <w:rsid w:val="00841AF9"/>
    <w:rsid w:val="0088450D"/>
    <w:rsid w:val="008D0202"/>
    <w:rsid w:val="008D57C0"/>
    <w:rsid w:val="008D6EE2"/>
    <w:rsid w:val="00934D6C"/>
    <w:rsid w:val="00973B15"/>
    <w:rsid w:val="009C075F"/>
    <w:rsid w:val="009F5BAA"/>
    <w:rsid w:val="00A03715"/>
    <w:rsid w:val="00A230D1"/>
    <w:rsid w:val="00A32E7C"/>
    <w:rsid w:val="00A34D8D"/>
    <w:rsid w:val="00A433C2"/>
    <w:rsid w:val="00A60403"/>
    <w:rsid w:val="00B9754C"/>
    <w:rsid w:val="00BE52CF"/>
    <w:rsid w:val="00C42E18"/>
    <w:rsid w:val="00C935B4"/>
    <w:rsid w:val="00CC0218"/>
    <w:rsid w:val="00CD314D"/>
    <w:rsid w:val="00D63EDE"/>
    <w:rsid w:val="00D80517"/>
    <w:rsid w:val="00D87FB9"/>
    <w:rsid w:val="00DA6B8B"/>
    <w:rsid w:val="00DC0102"/>
    <w:rsid w:val="00E348E8"/>
    <w:rsid w:val="00ED7F39"/>
    <w:rsid w:val="00EE22FC"/>
    <w:rsid w:val="00EE7747"/>
    <w:rsid w:val="00F04DC2"/>
    <w:rsid w:val="00F231BE"/>
    <w:rsid w:val="00F275A3"/>
    <w:rsid w:val="00FA6335"/>
    <w:rsid w:val="02D96745"/>
    <w:rsid w:val="0982E8A7"/>
    <w:rsid w:val="111CC814"/>
    <w:rsid w:val="1BDB86C5"/>
    <w:rsid w:val="2A160228"/>
    <w:rsid w:val="3DEB1949"/>
    <w:rsid w:val="3F817B66"/>
    <w:rsid w:val="4FBF5526"/>
    <w:rsid w:val="5C8AC107"/>
    <w:rsid w:val="6377C9F6"/>
    <w:rsid w:val="65A9B212"/>
    <w:rsid w:val="6C6647B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AFA5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8"/>
      </w:numPr>
      <w:outlineLvl w:val="0"/>
    </w:pPr>
    <w:rPr>
      <w:b/>
      <w:bCs/>
    </w:rPr>
  </w:style>
  <w:style w:type="paragraph" w:styleId="Titre2">
    <w:name w:val="heading 2"/>
    <w:basedOn w:val="Heading"/>
    <w:next w:val="Textbody"/>
    <w:qFormat/>
    <w:pPr>
      <w:numPr>
        <w:ilvl w:val="1"/>
        <w:numId w:val="8"/>
      </w:numPr>
      <w:outlineLvl w:val="1"/>
    </w:pPr>
    <w:rPr>
      <w:b/>
      <w:bCs/>
      <w:i/>
      <w:iCs/>
    </w:rPr>
  </w:style>
  <w:style w:type="paragraph" w:styleId="Titre3">
    <w:name w:val="heading 3"/>
    <w:basedOn w:val="Heading"/>
    <w:next w:val="Textbody"/>
    <w:qFormat/>
    <w:pPr>
      <w:numPr>
        <w:ilvl w:val="2"/>
        <w:numId w:val="8"/>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Paragraphedeliste">
    <w:name w:val="List Paragraph"/>
    <w:basedOn w:val="Normal"/>
    <w:uiPriority w:val="34"/>
    <w:qFormat/>
    <w:rsid w:val="005F0B1A"/>
    <w:pPr>
      <w:widowControl/>
      <w:suppressAutoHyphens w:val="0"/>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CD314D"/>
    <w:rPr>
      <w:rFonts w:ascii="Tahoma" w:hAnsi="Tahoma"/>
      <w:sz w:val="16"/>
      <w:szCs w:val="14"/>
    </w:rPr>
  </w:style>
  <w:style w:type="character" w:customStyle="1" w:styleId="TextedebullesCar">
    <w:name w:val="Texte de bulles Car"/>
    <w:basedOn w:val="Policepardfaut"/>
    <w:link w:val="Textedebulles"/>
    <w:rsid w:val="00CD314D"/>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textAlignment w:val="baseline"/>
    </w:pPr>
    <w:rPr>
      <w:rFonts w:eastAsia="SimSun" w:cs="Mangal"/>
      <w:kern w:val="1"/>
      <w:sz w:val="24"/>
      <w:szCs w:val="24"/>
      <w:lang w:eastAsia="zh-CN" w:bidi="hi-IN"/>
    </w:rPr>
  </w:style>
  <w:style w:type="paragraph" w:styleId="Titre1">
    <w:name w:val="heading 1"/>
    <w:basedOn w:val="Heading"/>
    <w:next w:val="Textbody"/>
    <w:qFormat/>
    <w:pPr>
      <w:numPr>
        <w:numId w:val="8"/>
      </w:numPr>
      <w:outlineLvl w:val="0"/>
    </w:pPr>
    <w:rPr>
      <w:b/>
      <w:bCs/>
    </w:rPr>
  </w:style>
  <w:style w:type="paragraph" w:styleId="Titre2">
    <w:name w:val="heading 2"/>
    <w:basedOn w:val="Heading"/>
    <w:next w:val="Textbody"/>
    <w:qFormat/>
    <w:pPr>
      <w:numPr>
        <w:ilvl w:val="1"/>
        <w:numId w:val="8"/>
      </w:numPr>
      <w:outlineLvl w:val="1"/>
    </w:pPr>
    <w:rPr>
      <w:b/>
      <w:bCs/>
      <w:i/>
      <w:iCs/>
    </w:rPr>
  </w:style>
  <w:style w:type="paragraph" w:styleId="Titre3">
    <w:name w:val="heading 3"/>
    <w:basedOn w:val="Heading"/>
    <w:next w:val="Textbody"/>
    <w:qFormat/>
    <w:pPr>
      <w:numPr>
        <w:ilvl w:val="2"/>
        <w:numId w:val="8"/>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Times New Roman" w:hAnsi="Symbol" w:cs="Verdana"/>
    </w:rPr>
  </w:style>
  <w:style w:type="character" w:customStyle="1" w:styleId="WW8Num1z1">
    <w:name w:val="WW8Num1z1"/>
    <w:rPr>
      <w:rFonts w:ascii="OpenSymbol" w:hAnsi="OpenSymbol" w:cs="Courier New"/>
    </w:rPr>
  </w:style>
  <w:style w:type="character" w:customStyle="1" w:styleId="WW8Num2z0">
    <w:name w:val="WW8Num2z0"/>
    <w:rPr>
      <w:rFonts w:ascii="Verdana" w:eastAsia="SimSun" w:hAnsi="Verdana" w:cs="Mang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4z0">
    <w:name w:val="WW8Num4z0"/>
    <w:rPr>
      <w:rFonts w:ascii="Verdana" w:eastAsia="Times New Roman" w:hAnsi="Verdana" w:cs="Verdana"/>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Policepardfaut1">
    <w:name w:val="Police par défaut1"/>
  </w:style>
  <w:style w:type="character" w:customStyle="1" w:styleId="NumberingSymbols">
    <w:name w:val="Numbering Symbols"/>
    <w:rPr>
      <w:b/>
      <w:bCs/>
    </w:rPr>
  </w:style>
  <w:style w:type="character" w:customStyle="1" w:styleId="BulletSymbols">
    <w:name w:val="Bullet Symbols"/>
    <w:rPr>
      <w:rFonts w:ascii="OpenSymbol" w:eastAsia="OpenSymbol" w:hAnsi="OpenSymbol" w:cs="OpenSymbol"/>
    </w:rPr>
  </w:style>
  <w:style w:type="character" w:customStyle="1" w:styleId="En-tteCar">
    <w:name w:val="En-tête Car"/>
    <w:rPr>
      <w:szCs w:val="21"/>
    </w:rPr>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Textbody"/>
  </w:style>
  <w:style w:type="paragraph" w:styleId="Lgende">
    <w:name w:val="caption"/>
    <w:basedOn w:val="WW-Standard"/>
    <w:qFormat/>
    <w:pPr>
      <w:suppressLineNumbers/>
      <w:spacing w:before="120" w:after="120"/>
    </w:pPr>
    <w:rPr>
      <w:i/>
      <w:iCs/>
    </w:rPr>
  </w:style>
  <w:style w:type="paragraph" w:customStyle="1" w:styleId="Index">
    <w:name w:val="Index"/>
    <w:basedOn w:val="WW-Standard"/>
    <w:pPr>
      <w:suppressLineNumbers/>
    </w:pPr>
  </w:style>
  <w:style w:type="paragraph" w:customStyle="1" w:styleId="WW-Standard">
    <w:name w:val="WW-Standard"/>
    <w:pPr>
      <w:widowControl w:val="0"/>
      <w:suppressAutoHyphens/>
      <w:textAlignment w:val="baseline"/>
    </w:pPr>
    <w:rPr>
      <w:rFonts w:eastAsia="SimSun" w:cs="Mangal"/>
      <w:kern w:val="1"/>
      <w:sz w:val="24"/>
      <w:szCs w:val="24"/>
      <w:lang w:eastAsia="zh-CN" w:bidi="hi-IN"/>
    </w:rPr>
  </w:style>
  <w:style w:type="paragraph" w:customStyle="1" w:styleId="Heading">
    <w:name w:val="Heading"/>
    <w:basedOn w:val="WW-Standard"/>
    <w:next w:val="Textbody"/>
    <w:pPr>
      <w:keepNext/>
      <w:spacing w:before="240" w:after="120"/>
    </w:pPr>
    <w:rPr>
      <w:rFonts w:ascii="Arial" w:eastAsia="Microsoft YaHei" w:hAnsi="Arial" w:cs="Arial"/>
      <w:sz w:val="28"/>
      <w:szCs w:val="28"/>
    </w:rPr>
  </w:style>
  <w:style w:type="paragraph" w:customStyle="1" w:styleId="Textbody">
    <w:name w:val="Text body"/>
    <w:basedOn w:val="WW-Standard"/>
    <w:pPr>
      <w:spacing w:after="120"/>
    </w:pPr>
  </w:style>
  <w:style w:type="paragraph" w:styleId="Pieddepage">
    <w:name w:val="footer"/>
    <w:basedOn w:val="WW-Standard"/>
    <w:pPr>
      <w:suppressLineNumbers/>
    </w:pPr>
  </w:style>
  <w:style w:type="paragraph" w:customStyle="1" w:styleId="TableContents">
    <w:name w:val="Table Contents"/>
    <w:basedOn w:val="WW-Standard"/>
    <w:pPr>
      <w:suppressLineNumbers/>
    </w:pPr>
  </w:style>
  <w:style w:type="paragraph" w:styleId="En-tte">
    <w:name w:val="header"/>
    <w:basedOn w:val="Normal"/>
    <w:rPr>
      <w:szCs w:val="21"/>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450F2B"/>
    <w:pPr>
      <w:widowControl w:val="0"/>
      <w:suppressAutoHyphens/>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D7F39"/>
    <w:pPr>
      <w:widowControl w:val="0"/>
      <w:suppressAutoHyphens/>
      <w:autoSpaceDN w:val="0"/>
      <w:textAlignment w:val="baseline"/>
    </w:pPr>
    <w:rPr>
      <w:rFonts w:eastAsia="SimSun" w:cs="Mangal"/>
      <w:kern w:val="3"/>
      <w:sz w:val="24"/>
      <w:szCs w:val="24"/>
      <w:lang w:eastAsia="zh-CN" w:bidi="hi-IN"/>
    </w:rPr>
  </w:style>
  <w:style w:type="paragraph" w:styleId="Paragraphedeliste">
    <w:name w:val="List Paragraph"/>
    <w:basedOn w:val="Normal"/>
    <w:uiPriority w:val="34"/>
    <w:qFormat/>
    <w:rsid w:val="005F0B1A"/>
    <w:pPr>
      <w:widowControl/>
      <w:suppressAutoHyphens w:val="0"/>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Commentaire">
    <w:name w:val="annotation text"/>
    <w:basedOn w:val="Normal"/>
    <w:link w:val="CommentaireCar"/>
    <w:rPr>
      <w:sz w:val="20"/>
      <w:szCs w:val="18"/>
    </w:rPr>
  </w:style>
  <w:style w:type="character" w:customStyle="1" w:styleId="CommentaireCar">
    <w:name w:val="Commentaire Car"/>
    <w:basedOn w:val="Policepardfaut"/>
    <w:link w:val="Commentaire"/>
    <w:rPr>
      <w:rFonts w:eastAsia="SimSun" w:cs="Mangal"/>
      <w:kern w:val="1"/>
      <w:szCs w:val="18"/>
      <w:lang w:eastAsia="zh-CN" w:bidi="hi-IN"/>
    </w:rPr>
  </w:style>
  <w:style w:type="character" w:styleId="Marquedecommentaire">
    <w:name w:val="annotation reference"/>
    <w:basedOn w:val="Policepardfaut"/>
    <w:rPr>
      <w:sz w:val="16"/>
      <w:szCs w:val="16"/>
    </w:rPr>
  </w:style>
  <w:style w:type="paragraph" w:styleId="Textedebulles">
    <w:name w:val="Balloon Text"/>
    <w:basedOn w:val="Normal"/>
    <w:link w:val="TextedebullesCar"/>
    <w:rsid w:val="00CD314D"/>
    <w:rPr>
      <w:rFonts w:ascii="Tahoma" w:hAnsi="Tahoma"/>
      <w:sz w:val="16"/>
      <w:szCs w:val="14"/>
    </w:rPr>
  </w:style>
  <w:style w:type="character" w:customStyle="1" w:styleId="TextedebullesCar">
    <w:name w:val="Texte de bulles Car"/>
    <w:basedOn w:val="Policepardfaut"/>
    <w:link w:val="Textedebulles"/>
    <w:rsid w:val="00CD314D"/>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747254">
      <w:bodyDiv w:val="1"/>
      <w:marLeft w:val="0"/>
      <w:marRight w:val="0"/>
      <w:marTop w:val="0"/>
      <w:marBottom w:val="0"/>
      <w:divBdr>
        <w:top w:val="none" w:sz="0" w:space="0" w:color="auto"/>
        <w:left w:val="none" w:sz="0" w:space="0" w:color="auto"/>
        <w:bottom w:val="none" w:sz="0" w:space="0" w:color="auto"/>
        <w:right w:val="none" w:sz="0" w:space="0" w:color="auto"/>
      </w:divBdr>
      <w:divsChild>
        <w:div w:id="475224261">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dd6990a9d26e433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4c0cfef0118e4dee" Type="http://schemas.microsoft.com/office/2011/relationships/commentsExtended" Target="commentsExtended.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4D5F1315472C449DC7F3D5453E08EE" ma:contentTypeVersion="2" ma:contentTypeDescription="Crée un document." ma:contentTypeScope="" ma:versionID="83ca13e1ae11e557d610dfa47c2ac8a8">
  <xsd:schema xmlns:xsd="http://www.w3.org/2001/XMLSchema" xmlns:xs="http://www.w3.org/2001/XMLSchema" xmlns:p="http://schemas.microsoft.com/office/2006/metadata/properties" xmlns:ns2="c9f4b70c-db7f-4fd0-9b1d-ebaa300a76cc" targetNamespace="http://schemas.microsoft.com/office/2006/metadata/properties" ma:root="true" ma:fieldsID="7b2878665820b16b41fa788e0d90a871" ns2:_="">
    <xsd:import namespace="c9f4b70c-db7f-4fd0-9b1d-ebaa300a76c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b70c-db7f-4fd0-9b1d-ebaa300a76cc"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F25D4A-9A4F-4A73-9566-CBAAAD018860}">
  <ds:schemaRefs>
    <ds:schemaRef ds:uri="http://schemas.microsoft.com/sharepoint/v3/contenttype/forms"/>
  </ds:schemaRefs>
</ds:datastoreItem>
</file>

<file path=customXml/itemProps2.xml><?xml version="1.0" encoding="utf-8"?>
<ds:datastoreItem xmlns:ds="http://schemas.openxmlformats.org/officeDocument/2006/customXml" ds:itemID="{BA2D7483-6137-41DD-81E8-5733F1FCF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b70c-db7f-4fd0-9b1d-ebaa300a7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DF7BA7-66C3-4484-847D-707B5A2BFAA6}">
  <ds:schemaRefs>
    <ds:schemaRef ds:uri="http://purl.org/dc/dcmitype/"/>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elements/1.1/"/>
    <ds:schemaRef ds:uri="http://schemas.microsoft.com/office/infopath/2007/PartnerControls"/>
    <ds:schemaRef ds:uri="c9f4b70c-db7f-4fd0-9b1d-ebaa300a76c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3871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FICHE ACTION TYPE</vt:lpstr>
    </vt:vector>
  </TitlesOfParts>
  <Company>Ministère de la Santé</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ACTION TYPE</dc:title>
  <dc:creator>MONTIGNY henri</dc:creator>
  <cp:lastModifiedBy>Clara MOUSSAUD</cp:lastModifiedBy>
  <cp:revision>7</cp:revision>
  <cp:lastPrinted>2015-05-27T07:28:00Z</cp:lastPrinted>
  <dcterms:created xsi:type="dcterms:W3CDTF">2015-07-10T13:02:00Z</dcterms:created>
  <dcterms:modified xsi:type="dcterms:W3CDTF">2015-07-15T09:09:00Z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0x010100FE4D5F1315472C449DC7F3D5453E08EE</vt:lpwstr>
  </property>
</Properties>
</file>