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669" w:rsidRDefault="003916A6">
      <w:pPr>
        <w:suppressAutoHyphens/>
        <w:spacing w:after="57" w:line="240" w:lineRule="auto"/>
        <w:jc w:val="center"/>
        <w:rPr>
          <w:rFonts w:ascii="Verdana" w:eastAsia="Verdana" w:hAnsi="Verdana" w:cs="Verdana"/>
          <w:b/>
          <w:color w:val="17365D"/>
          <w:sz w:val="28"/>
        </w:rPr>
      </w:pPr>
      <w:r>
        <w:rPr>
          <w:rFonts w:ascii="Verdana" w:eastAsia="Verdana" w:hAnsi="Verdana" w:cs="Verdana"/>
          <w:b/>
          <w:color w:val="17365D"/>
          <w:sz w:val="28"/>
        </w:rPr>
        <w:t>FICHE 1.2.1</w:t>
      </w:r>
      <w:r w:rsidR="00D44BC4">
        <w:rPr>
          <w:rFonts w:ascii="Verdana" w:eastAsia="Verdana" w:hAnsi="Verdana" w:cs="Verdana"/>
          <w:b/>
          <w:color w:val="17365D"/>
          <w:sz w:val="28"/>
        </w:rPr>
        <w:t xml:space="preserve"> </w:t>
      </w:r>
      <w:r w:rsidR="00D44BC4" w:rsidRPr="00617FC3">
        <w:rPr>
          <w:rFonts w:ascii="Verdana" w:hAnsi="Verdana" w:cs="Verdana"/>
          <w:b/>
          <w:bCs/>
          <w:i/>
          <w:color w:val="17365D" w:themeColor="text2" w:themeShade="BF"/>
          <w:sz w:val="16"/>
          <w:szCs w:val="16"/>
        </w:rPr>
        <w:t>(version 2017)</w:t>
      </w:r>
    </w:p>
    <w:p w:rsidR="00790669" w:rsidRPr="007F6491" w:rsidRDefault="003916A6" w:rsidP="007F6491">
      <w:pPr>
        <w:pStyle w:val="WW-Standard"/>
        <w:shd w:val="clear" w:color="auto" w:fill="1F497D" w:themeFill="text2"/>
        <w:spacing w:after="57"/>
        <w:ind w:left="-567" w:right="-421"/>
        <w:jc w:val="center"/>
        <w:rPr>
          <w:rFonts w:ascii="Verdana" w:eastAsia="Verdana" w:hAnsi="Verdana" w:cs="Verdana"/>
          <w:b/>
          <w:bCs/>
          <w:color w:val="FFFFFF" w:themeColor="background1"/>
          <w:sz w:val="28"/>
          <w:szCs w:val="28"/>
        </w:rPr>
      </w:pPr>
      <w:r w:rsidRPr="007F6491">
        <w:rPr>
          <w:rFonts w:ascii="Verdana" w:eastAsia="Verdana" w:hAnsi="Verdana" w:cs="Verdana"/>
          <w:b/>
          <w:bCs/>
          <w:color w:val="FFFFFF" w:themeColor="background1"/>
          <w:sz w:val="28"/>
          <w:szCs w:val="28"/>
        </w:rPr>
        <w:t>ANALYSER LES BESOINS, STRUCTURER LES CRITERES D’ACCES ET DE</w:t>
      </w:r>
      <w:r w:rsidR="006B7981">
        <w:rPr>
          <w:rFonts w:ascii="Verdana" w:eastAsia="Verdana" w:hAnsi="Verdana" w:cs="Verdana"/>
          <w:b/>
          <w:bCs/>
          <w:color w:val="FFFFFF" w:themeColor="background1"/>
          <w:sz w:val="28"/>
          <w:szCs w:val="28"/>
        </w:rPr>
        <w:t xml:space="preserve">VELOPPER </w:t>
      </w:r>
      <w:r w:rsidR="006B7981" w:rsidRPr="00D44BC4">
        <w:rPr>
          <w:rFonts w:ascii="Verdana" w:eastAsia="Verdana" w:hAnsi="Verdana" w:cs="Verdana"/>
          <w:b/>
          <w:bCs/>
          <w:color w:val="FFFFFF" w:themeColor="background1"/>
          <w:sz w:val="28"/>
          <w:szCs w:val="28"/>
        </w:rPr>
        <w:t>LES DISPOSITIFS</w:t>
      </w:r>
    </w:p>
    <w:p w:rsidR="00790669" w:rsidRDefault="00790669">
      <w:pPr>
        <w:suppressAutoHyphens/>
        <w:spacing w:after="57" w:line="240" w:lineRule="auto"/>
        <w:jc w:val="center"/>
        <w:rPr>
          <w:rFonts w:ascii="Verdana" w:eastAsia="Verdana" w:hAnsi="Verdana" w:cs="Verdana"/>
          <w:b/>
          <w:sz w:val="20"/>
        </w:rPr>
      </w:pPr>
    </w:p>
    <w:tbl>
      <w:tblPr>
        <w:tblW w:w="10490" w:type="dxa"/>
        <w:tblInd w:w="-601" w:type="dxa"/>
        <w:tblCellMar>
          <w:left w:w="10" w:type="dxa"/>
          <w:right w:w="10" w:type="dxa"/>
        </w:tblCellMar>
        <w:tblLook w:val="0000"/>
      </w:tblPr>
      <w:tblGrid>
        <w:gridCol w:w="2694"/>
        <w:gridCol w:w="7796"/>
      </w:tblGrid>
      <w:tr w:rsidR="00790669" w:rsidTr="00D415E7">
        <w:tc>
          <w:tcPr>
            <w:tcW w:w="2694" w:type="dxa"/>
            <w:tcBorders>
              <w:top w:val="single" w:sz="4" w:space="0" w:color="FFFFFF"/>
              <w:left w:val="single" w:sz="4" w:space="0" w:color="FFFFFF"/>
              <w:bottom w:val="single" w:sz="4" w:space="0" w:color="FFFFFF"/>
              <w:right w:val="single" w:sz="4" w:space="0" w:color="FFFFFF"/>
            </w:tcBorders>
            <w:shd w:val="clear" w:color="auto" w:fill="B8CCE4"/>
            <w:tcMar>
              <w:left w:w="108" w:type="dxa"/>
              <w:right w:w="108" w:type="dxa"/>
            </w:tcMar>
            <w:vAlign w:val="center"/>
          </w:tcPr>
          <w:p w:rsidR="00790669" w:rsidRDefault="003916A6" w:rsidP="00D415E7">
            <w:pPr>
              <w:pStyle w:val="TableContents"/>
              <w:ind w:firstLine="34"/>
              <w:rPr>
                <w:rFonts w:ascii="Verdana" w:eastAsia="Verdana" w:hAnsi="Verdana" w:cs="Verdana"/>
                <w:b/>
                <w:color w:val="1F497D"/>
                <w:sz w:val="20"/>
              </w:rPr>
            </w:pPr>
            <w:r>
              <w:rPr>
                <w:rFonts w:ascii="Verdana" w:eastAsia="Verdana" w:hAnsi="Verdana" w:cs="Verdana"/>
                <w:b/>
                <w:color w:val="1F497D"/>
                <w:sz w:val="20"/>
              </w:rPr>
              <w:t>Pilier 1</w:t>
            </w:r>
          </w:p>
          <w:p w:rsidR="00790669" w:rsidRDefault="003916A6">
            <w:pPr>
              <w:suppressLineNumbers/>
              <w:suppressAutoHyphens/>
              <w:spacing w:after="0" w:line="240" w:lineRule="auto"/>
            </w:pPr>
            <w:r>
              <w:rPr>
                <w:rFonts w:ascii="Verdana" w:eastAsia="Verdana" w:hAnsi="Verdana" w:cs="Verdana"/>
                <w:b/>
                <w:color w:val="1F497D"/>
                <w:sz w:val="20"/>
              </w:rPr>
              <w:t>Axe 2</w:t>
            </w:r>
          </w:p>
        </w:tc>
        <w:tc>
          <w:tcPr>
            <w:tcW w:w="7796" w:type="dxa"/>
            <w:tcBorders>
              <w:top w:val="single" w:sz="4" w:space="0" w:color="FFFFFF"/>
              <w:left w:val="single" w:sz="4" w:space="0" w:color="FFFFFF"/>
              <w:bottom w:val="single" w:sz="4" w:space="0" w:color="FFFFFF"/>
              <w:right w:val="single" w:sz="4" w:space="0" w:color="FFFFFF"/>
            </w:tcBorders>
            <w:shd w:val="clear" w:color="auto" w:fill="B8CCE4"/>
            <w:tcMar>
              <w:left w:w="108" w:type="dxa"/>
              <w:right w:w="108" w:type="dxa"/>
            </w:tcMar>
            <w:vAlign w:val="center"/>
          </w:tcPr>
          <w:p w:rsidR="00790669" w:rsidRDefault="003916A6">
            <w:pPr>
              <w:suppressLineNumbers/>
              <w:suppressAutoHyphens/>
              <w:spacing w:after="0" w:line="240" w:lineRule="auto"/>
              <w:rPr>
                <w:rFonts w:ascii="Verdana" w:eastAsia="Verdana" w:hAnsi="Verdana" w:cs="Verdana"/>
                <w:b/>
                <w:color w:val="1F497D"/>
                <w:sz w:val="20"/>
              </w:rPr>
            </w:pPr>
            <w:r>
              <w:rPr>
                <w:rFonts w:ascii="Verdana" w:eastAsia="Verdana" w:hAnsi="Verdana" w:cs="Verdana"/>
                <w:b/>
                <w:color w:val="1F497D"/>
                <w:sz w:val="20"/>
              </w:rPr>
              <w:t xml:space="preserve">Enjeu : Développer la scolarisation des enfants de moins de trois ans </w:t>
            </w:r>
            <w:r w:rsidR="006B7981">
              <w:rPr>
                <w:rFonts w:ascii="Verdana" w:eastAsia="Verdana" w:hAnsi="Verdana" w:cs="Verdana"/>
                <w:b/>
                <w:color w:val="1F497D"/>
                <w:sz w:val="20"/>
              </w:rPr>
              <w:t xml:space="preserve">/ </w:t>
            </w:r>
            <w:r w:rsidR="006B7981" w:rsidRPr="00D44BC4">
              <w:rPr>
                <w:rFonts w:ascii="Verdana" w:eastAsia="Verdana" w:hAnsi="Verdana" w:cs="Verdana"/>
                <w:b/>
                <w:color w:val="1F497D"/>
                <w:sz w:val="20"/>
              </w:rPr>
              <w:t xml:space="preserve">Accueillir les CP de l’EP+ en classes dédoublées R2017 – progressivement les CP et les CE1 de l’EP et </w:t>
            </w:r>
            <w:r w:rsidR="00D44BC4">
              <w:rPr>
                <w:rFonts w:ascii="Verdana" w:eastAsia="Verdana" w:hAnsi="Verdana" w:cs="Verdana"/>
                <w:b/>
                <w:color w:val="1F497D"/>
                <w:sz w:val="20"/>
              </w:rPr>
              <w:t xml:space="preserve">de l’EP+ en classes dédoublées en </w:t>
            </w:r>
            <w:r w:rsidR="006B7981" w:rsidRPr="00D44BC4">
              <w:rPr>
                <w:rFonts w:ascii="Verdana" w:eastAsia="Verdana" w:hAnsi="Verdana" w:cs="Verdana"/>
                <w:b/>
                <w:color w:val="1F497D"/>
                <w:sz w:val="20"/>
              </w:rPr>
              <w:t>2018</w:t>
            </w:r>
          </w:p>
          <w:p w:rsidR="00790669" w:rsidRDefault="00790669">
            <w:pPr>
              <w:suppressLineNumbers/>
              <w:suppressAutoHyphens/>
              <w:spacing w:after="0" w:line="240" w:lineRule="auto"/>
            </w:pPr>
          </w:p>
        </w:tc>
      </w:tr>
    </w:tbl>
    <w:p w:rsidR="00790669" w:rsidRDefault="00790669">
      <w:pPr>
        <w:suppressAutoHyphens/>
        <w:spacing w:after="57" w:line="240" w:lineRule="auto"/>
        <w:jc w:val="center"/>
        <w:rPr>
          <w:rFonts w:ascii="Verdana" w:eastAsia="Verdana" w:hAnsi="Verdana" w:cs="Verdana"/>
          <w:b/>
          <w:color w:val="1F497D"/>
          <w:sz w:val="20"/>
        </w:rPr>
      </w:pPr>
    </w:p>
    <w:tbl>
      <w:tblPr>
        <w:tblW w:w="10333" w:type="dxa"/>
        <w:tblInd w:w="-699" w:type="dxa"/>
        <w:tblCellMar>
          <w:left w:w="10" w:type="dxa"/>
          <w:right w:w="10" w:type="dxa"/>
        </w:tblCellMar>
        <w:tblLook w:val="0000"/>
      </w:tblPr>
      <w:tblGrid>
        <w:gridCol w:w="2694"/>
        <w:gridCol w:w="7639"/>
      </w:tblGrid>
      <w:tr w:rsidR="00790669" w:rsidTr="006B7981">
        <w:tc>
          <w:tcPr>
            <w:tcW w:w="26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3916A6" w:rsidP="00D415E7">
            <w:pPr>
              <w:suppressLineNumbers/>
              <w:suppressAutoHyphens/>
              <w:spacing w:before="120" w:after="120" w:line="240" w:lineRule="auto"/>
              <w:ind w:left="-152" w:right="-10" w:firstLine="223"/>
              <w:rPr>
                <w:rFonts w:ascii="Verdana" w:eastAsia="Verdana" w:hAnsi="Verdana" w:cs="Verdana"/>
                <w:b/>
                <w:color w:val="1F497D"/>
                <w:sz w:val="20"/>
              </w:rPr>
            </w:pPr>
            <w:r>
              <w:rPr>
                <w:rFonts w:ascii="Verdana" w:eastAsia="Verdana" w:hAnsi="Verdana" w:cs="Verdana"/>
                <w:b/>
                <w:color w:val="1F497D"/>
                <w:sz w:val="20"/>
              </w:rPr>
              <w:t xml:space="preserve">Contexte </w:t>
            </w:r>
          </w:p>
          <w:p w:rsidR="00790669" w:rsidRDefault="00790669">
            <w:pPr>
              <w:suppressLineNumbers/>
              <w:suppressAutoHyphens/>
              <w:spacing w:before="120" w:after="120" w:line="240" w:lineRule="auto"/>
              <w:ind w:left="71" w:right="-10"/>
            </w:pPr>
          </w:p>
        </w:tc>
        <w:tc>
          <w:tcPr>
            <w:tcW w:w="7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Pr="007F6491" w:rsidRDefault="003916A6" w:rsidP="007F6491">
            <w:pPr>
              <w:pStyle w:val="Paragraphedeliste"/>
              <w:numPr>
                <w:ilvl w:val="0"/>
                <w:numId w:val="3"/>
              </w:numPr>
              <w:spacing w:before="120" w:after="120" w:line="240" w:lineRule="auto"/>
              <w:ind w:right="-10"/>
              <w:rPr>
                <w:rFonts w:ascii="Verdana" w:eastAsia="Verdana" w:hAnsi="Verdana" w:cs="Verdana"/>
                <w:color w:val="1F497D"/>
                <w:sz w:val="20"/>
                <w:szCs w:val="20"/>
              </w:rPr>
            </w:pPr>
            <w:r w:rsidRPr="007F6491">
              <w:rPr>
                <w:rFonts w:ascii="Verdana" w:eastAsia="Verdana" w:hAnsi="Verdana" w:cs="Verdana"/>
                <w:color w:val="1F497D"/>
                <w:sz w:val="20"/>
                <w:szCs w:val="20"/>
              </w:rPr>
              <w:t xml:space="preserve">Existence d’actions et de classes </w:t>
            </w:r>
            <w:r w:rsidRPr="00D44BC4">
              <w:rPr>
                <w:rFonts w:ascii="Verdana" w:eastAsia="Verdana" w:hAnsi="Verdana" w:cs="Verdana"/>
                <w:color w:val="1F497D"/>
                <w:sz w:val="20"/>
                <w:szCs w:val="20"/>
              </w:rPr>
              <w:t>passerelles</w:t>
            </w:r>
            <w:r w:rsidRPr="007F6491">
              <w:rPr>
                <w:rFonts w:ascii="Verdana" w:eastAsia="Verdana" w:hAnsi="Verdana" w:cs="Verdana"/>
                <w:color w:val="1F497D"/>
                <w:sz w:val="20"/>
                <w:szCs w:val="20"/>
              </w:rPr>
              <w:t xml:space="preserve"> à maintenir ou à développer sur les quartiers. </w:t>
            </w:r>
          </w:p>
          <w:p w:rsidR="00790669" w:rsidRDefault="003916A6" w:rsidP="24DEFD3D">
            <w:pPr>
              <w:pStyle w:val="Paragraphedeliste"/>
              <w:numPr>
                <w:ilvl w:val="0"/>
                <w:numId w:val="3"/>
              </w:numPr>
              <w:spacing w:before="120" w:after="120" w:line="240" w:lineRule="auto"/>
              <w:ind w:right="-10"/>
              <w:rPr>
                <w:rFonts w:ascii="Verdana" w:eastAsia="Verdana" w:hAnsi="Verdana" w:cs="Verdana"/>
                <w:color w:val="1F497D"/>
                <w:sz w:val="20"/>
                <w:szCs w:val="20"/>
              </w:rPr>
            </w:pPr>
            <w:r w:rsidRPr="24DEFD3D">
              <w:rPr>
                <w:rFonts w:ascii="Verdana" w:eastAsia="Verdana" w:hAnsi="Verdana" w:cs="Verdana"/>
                <w:color w:val="1F497D"/>
                <w:sz w:val="20"/>
                <w:szCs w:val="20"/>
              </w:rPr>
              <w:t xml:space="preserve">Mais nécessité d’un repérage des besoins par quartiers, de clarifier les critères d’accès pour éviter de mettre ensemble uniquement des enfants en difficulté, </w:t>
            </w:r>
          </w:p>
          <w:p w:rsidR="00790669" w:rsidRDefault="06A46657" w:rsidP="24DEFD3D">
            <w:pPr>
              <w:pStyle w:val="Paragraphedeliste"/>
              <w:numPr>
                <w:ilvl w:val="0"/>
                <w:numId w:val="3"/>
              </w:numPr>
              <w:spacing w:before="120" w:after="120" w:line="240" w:lineRule="auto"/>
              <w:ind w:right="-10"/>
              <w:rPr>
                <w:rFonts w:ascii="Verdana" w:eastAsia="Verdana" w:hAnsi="Verdana" w:cs="Verdana"/>
                <w:color w:val="1F497D"/>
                <w:sz w:val="20"/>
                <w:szCs w:val="20"/>
              </w:rPr>
            </w:pPr>
            <w:r w:rsidRPr="06A46657">
              <w:rPr>
                <w:rFonts w:ascii="Verdana" w:eastAsia="Verdana" w:hAnsi="Verdana" w:cs="Verdana"/>
                <w:color w:val="1F497D"/>
                <w:sz w:val="20"/>
                <w:szCs w:val="20"/>
              </w:rPr>
              <w:t>Le développement des actions passerelles sera complémentaire à l’existence de classes passerelles.</w:t>
            </w:r>
          </w:p>
          <w:p w:rsidR="00790669" w:rsidRDefault="3416E9F3" w:rsidP="007F6491">
            <w:pPr>
              <w:pStyle w:val="Paragraphedeliste"/>
              <w:numPr>
                <w:ilvl w:val="0"/>
                <w:numId w:val="3"/>
              </w:numPr>
              <w:spacing w:before="120" w:after="120" w:line="240" w:lineRule="auto"/>
              <w:ind w:right="-10"/>
            </w:pPr>
            <w:r w:rsidRPr="007F6491">
              <w:rPr>
                <w:rFonts w:ascii="Verdana" w:eastAsia="Verdana" w:hAnsi="Verdana" w:cs="Verdana"/>
                <w:color w:val="1F497D"/>
                <w:sz w:val="20"/>
                <w:szCs w:val="20"/>
              </w:rPr>
              <w:t>Le SDSF pose le principe du développement ciblé des projets "passerelles" et de la mise en place d'un groupe de travail animé par l'EN sur la définition d'un cahier des charges (objectifs, fonctionnement, évaluation …). Un groupe départemental existe déjà.</w:t>
            </w:r>
          </w:p>
        </w:tc>
      </w:tr>
      <w:tr w:rsidR="00790669" w:rsidTr="006B7981">
        <w:tc>
          <w:tcPr>
            <w:tcW w:w="26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3916A6">
            <w:pPr>
              <w:suppressLineNumbers/>
              <w:suppressAutoHyphens/>
              <w:spacing w:before="120" w:after="120" w:line="240" w:lineRule="auto"/>
              <w:ind w:left="71" w:right="-10"/>
              <w:rPr>
                <w:rFonts w:ascii="Verdana" w:eastAsia="Verdana" w:hAnsi="Verdana" w:cs="Verdana"/>
                <w:b/>
                <w:color w:val="1F497D"/>
                <w:sz w:val="20"/>
              </w:rPr>
            </w:pPr>
            <w:r w:rsidRPr="007F6491">
              <w:rPr>
                <w:rFonts w:ascii="Verdana" w:eastAsia="Verdana" w:hAnsi="Verdana" w:cs="Verdana"/>
                <w:b/>
                <w:color w:val="1F497D"/>
                <w:sz w:val="20"/>
              </w:rPr>
              <w:t>Objectifs et dynamiques</w:t>
            </w:r>
          </w:p>
          <w:p w:rsidR="00790669" w:rsidRDefault="00790669">
            <w:pPr>
              <w:suppressLineNumbers/>
              <w:suppressAutoHyphens/>
              <w:spacing w:before="120" w:after="120" w:line="240" w:lineRule="auto"/>
              <w:jc w:val="both"/>
            </w:pPr>
          </w:p>
        </w:tc>
        <w:tc>
          <w:tcPr>
            <w:tcW w:w="7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Pr="007F6491" w:rsidRDefault="3416E9F3" w:rsidP="007F6491">
            <w:pPr>
              <w:pStyle w:val="Paragraphedeliste"/>
              <w:numPr>
                <w:ilvl w:val="0"/>
                <w:numId w:val="3"/>
              </w:numPr>
              <w:spacing w:before="120" w:after="120" w:line="240" w:lineRule="auto"/>
              <w:ind w:right="-10"/>
              <w:rPr>
                <w:rFonts w:ascii="Verdana" w:eastAsia="Verdana" w:hAnsi="Verdana" w:cs="Verdana"/>
                <w:color w:val="1F497D"/>
                <w:sz w:val="20"/>
                <w:szCs w:val="20"/>
              </w:rPr>
            </w:pPr>
            <w:r w:rsidRPr="007F6491">
              <w:rPr>
                <w:rFonts w:ascii="Verdana" w:eastAsia="Verdana" w:hAnsi="Verdana" w:cs="Verdana"/>
                <w:color w:val="1F497D"/>
                <w:sz w:val="20"/>
                <w:szCs w:val="20"/>
              </w:rPr>
              <w:t>contribuer à la socialisation des enfants et à leur entrée progressive à l'école</w:t>
            </w:r>
          </w:p>
          <w:p w:rsidR="00790669" w:rsidRPr="007F6491" w:rsidRDefault="3416E9F3" w:rsidP="007F6491">
            <w:pPr>
              <w:pStyle w:val="Paragraphedeliste"/>
              <w:numPr>
                <w:ilvl w:val="0"/>
                <w:numId w:val="3"/>
              </w:numPr>
              <w:spacing w:before="120" w:after="120" w:line="240" w:lineRule="auto"/>
              <w:ind w:right="-10"/>
              <w:rPr>
                <w:rFonts w:ascii="Verdana" w:eastAsia="Verdana" w:hAnsi="Verdana" w:cs="Verdana"/>
                <w:color w:val="1F497D"/>
                <w:sz w:val="20"/>
                <w:szCs w:val="20"/>
              </w:rPr>
            </w:pPr>
            <w:r w:rsidRPr="007F6491">
              <w:rPr>
                <w:rFonts w:ascii="Verdana" w:eastAsia="Verdana" w:hAnsi="Verdana" w:cs="Verdana"/>
                <w:color w:val="1F497D"/>
                <w:sz w:val="20"/>
                <w:szCs w:val="20"/>
              </w:rPr>
              <w:t>valoriser la fonction parentale en recherchant une participation active des parents</w:t>
            </w:r>
          </w:p>
          <w:p w:rsidR="00790669" w:rsidRDefault="3416E9F3" w:rsidP="007F6491">
            <w:pPr>
              <w:pStyle w:val="Paragraphedeliste"/>
              <w:numPr>
                <w:ilvl w:val="0"/>
                <w:numId w:val="3"/>
              </w:numPr>
              <w:spacing w:before="120" w:after="120" w:line="240" w:lineRule="auto"/>
              <w:ind w:right="-10"/>
              <w:rPr>
                <w:rFonts w:ascii="Calibri" w:eastAsia="Calibri" w:hAnsi="Calibri" w:cs="Calibri"/>
              </w:rPr>
            </w:pPr>
            <w:r w:rsidRPr="007F6491">
              <w:rPr>
                <w:rFonts w:ascii="Verdana" w:eastAsia="Verdana" w:hAnsi="Verdana" w:cs="Verdana"/>
                <w:color w:val="1F497D"/>
                <w:sz w:val="20"/>
                <w:szCs w:val="20"/>
              </w:rPr>
              <w:t>permettre un travail pédagogique sur l'enfant en mobilisant des moyens adaptés à son âge</w:t>
            </w:r>
          </w:p>
        </w:tc>
      </w:tr>
      <w:tr w:rsidR="00790669" w:rsidTr="006B7981">
        <w:tc>
          <w:tcPr>
            <w:tcW w:w="26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3916A6">
            <w:pPr>
              <w:suppressLineNumbers/>
              <w:suppressAutoHyphens/>
              <w:spacing w:before="120" w:after="120" w:line="240" w:lineRule="auto"/>
              <w:ind w:left="71" w:right="-10"/>
              <w:rPr>
                <w:rFonts w:ascii="Verdana" w:eastAsia="Verdana" w:hAnsi="Verdana" w:cs="Verdana"/>
                <w:b/>
                <w:color w:val="1F497D"/>
                <w:sz w:val="20"/>
              </w:rPr>
            </w:pPr>
            <w:r w:rsidRPr="24DEFD3D">
              <w:rPr>
                <w:rFonts w:ascii="Verdana" w:eastAsia="Verdana" w:hAnsi="Verdana" w:cs="Verdana"/>
                <w:b/>
                <w:bCs/>
                <w:color w:val="1F497D"/>
                <w:sz w:val="20"/>
                <w:szCs w:val="20"/>
              </w:rPr>
              <w:t xml:space="preserve">Réalisations attendues </w:t>
            </w:r>
          </w:p>
          <w:p w:rsidR="00790669" w:rsidRDefault="00790669" w:rsidP="007F6491">
            <w:pPr>
              <w:suppressLineNumbers/>
              <w:suppressAutoHyphens/>
              <w:spacing w:before="120" w:after="120" w:line="240" w:lineRule="auto"/>
              <w:ind w:right="-10"/>
            </w:pPr>
          </w:p>
        </w:tc>
        <w:tc>
          <w:tcPr>
            <w:tcW w:w="7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2A1EAB21" w:rsidP="24DEFD3D">
            <w:pPr>
              <w:pStyle w:val="Paragraphedeliste"/>
              <w:numPr>
                <w:ilvl w:val="0"/>
                <w:numId w:val="2"/>
              </w:numPr>
              <w:suppressLineNumbers/>
              <w:suppressAutoHyphens/>
              <w:spacing w:before="120" w:after="120" w:line="240" w:lineRule="auto"/>
              <w:jc w:val="both"/>
              <w:rPr>
                <w:rFonts w:ascii="Calibri" w:eastAsia="Calibri" w:hAnsi="Calibri" w:cs="Calibri"/>
              </w:rPr>
            </w:pPr>
            <w:r w:rsidRPr="2A1EAB21">
              <w:rPr>
                <w:rFonts w:ascii="Verdana" w:eastAsia="Verdana" w:hAnsi="Verdana" w:cs="Verdana"/>
                <w:color w:val="1F497D"/>
                <w:sz w:val="20"/>
                <w:szCs w:val="20"/>
              </w:rPr>
              <w:t>Repérer les enfants nécessitant une préscolarisation afin de favoriser la réussite scolaire (difficultés sociales, linguistiques, culturelles, éloignement des familles de la culture scolaire)</w:t>
            </w:r>
          </w:p>
          <w:p w:rsidR="00790669" w:rsidRDefault="3416E9F3" w:rsidP="007F6491">
            <w:pPr>
              <w:pStyle w:val="Paragraphedeliste"/>
              <w:numPr>
                <w:ilvl w:val="0"/>
                <w:numId w:val="2"/>
              </w:numPr>
              <w:suppressLineNumbers/>
              <w:suppressAutoHyphens/>
              <w:spacing w:before="120" w:after="120" w:line="240" w:lineRule="auto"/>
              <w:jc w:val="both"/>
              <w:rPr>
                <w:rFonts w:ascii="Verdana" w:eastAsia="Verdana" w:hAnsi="Verdana" w:cs="Verdana"/>
                <w:color w:val="1F497D"/>
                <w:sz w:val="20"/>
                <w:szCs w:val="20"/>
              </w:rPr>
            </w:pPr>
            <w:r w:rsidRPr="3416E9F3">
              <w:rPr>
                <w:rFonts w:ascii="Verdana" w:eastAsia="Verdana" w:hAnsi="Verdana" w:cs="Verdana"/>
                <w:color w:val="1F497D" w:themeColor="text2"/>
                <w:sz w:val="20"/>
                <w:szCs w:val="20"/>
              </w:rPr>
              <w:t xml:space="preserve">Composer un comité </w:t>
            </w:r>
            <w:r w:rsidRPr="00D44BC4">
              <w:rPr>
                <w:rFonts w:ascii="Verdana" w:eastAsia="Verdana" w:hAnsi="Verdana" w:cs="Verdana"/>
                <w:color w:val="1F497D"/>
                <w:sz w:val="20"/>
                <w:szCs w:val="20"/>
              </w:rPr>
              <w:t xml:space="preserve">par </w:t>
            </w:r>
            <w:r w:rsidR="006B7981" w:rsidRPr="00D44BC4">
              <w:rPr>
                <w:rFonts w:ascii="Verdana" w:eastAsia="Verdana" w:hAnsi="Verdana" w:cs="Verdana"/>
                <w:color w:val="1F497D"/>
                <w:sz w:val="20"/>
                <w:szCs w:val="20"/>
              </w:rPr>
              <w:t xml:space="preserve">école </w:t>
            </w:r>
            <w:r w:rsidRPr="00D44BC4">
              <w:rPr>
                <w:rFonts w:ascii="Verdana" w:eastAsia="Verdana" w:hAnsi="Verdana" w:cs="Verdana"/>
                <w:color w:val="1F497D"/>
                <w:sz w:val="20"/>
                <w:szCs w:val="20"/>
              </w:rPr>
              <w:t>concerné</w:t>
            </w:r>
            <w:r w:rsidR="006B7981" w:rsidRPr="00D44BC4">
              <w:rPr>
                <w:rFonts w:ascii="Verdana" w:eastAsia="Verdana" w:hAnsi="Verdana" w:cs="Verdana"/>
                <w:color w:val="1F497D"/>
                <w:sz w:val="20"/>
                <w:szCs w:val="20"/>
              </w:rPr>
              <w:t>e</w:t>
            </w:r>
            <w:r w:rsidRPr="3416E9F3">
              <w:rPr>
                <w:rFonts w:ascii="Verdana" w:eastAsia="Verdana" w:hAnsi="Verdana" w:cs="Verdana"/>
                <w:color w:val="1F497D" w:themeColor="text2"/>
                <w:sz w:val="20"/>
                <w:szCs w:val="20"/>
              </w:rPr>
              <w:t xml:space="preserve"> regroupant l'ensemble des services de la petite enfance (Education nationale, conseillers pédagogiques, directeur d'école maternelle, psychologue, PMI, assistante sociale, élus municipaux, services municipaux de la petite enfance et de </w:t>
            </w:r>
            <w:r w:rsidRPr="007F6491">
              <w:rPr>
                <w:rFonts w:ascii="Verdana" w:eastAsia="Verdana" w:hAnsi="Verdana" w:cs="Verdana"/>
                <w:color w:val="1F497D"/>
                <w:sz w:val="20"/>
                <w:szCs w:val="20"/>
              </w:rPr>
              <w:t>l'aide sociale, RE...). Trois objectifs : 1 - définir les critères de sélection du public visé et les modalités de recensement, 2 - repérer les enfants 3- assurer le suivi de ce dispositif.</w:t>
            </w:r>
          </w:p>
          <w:p w:rsidR="00790669" w:rsidRDefault="2A1EAB21" w:rsidP="00541915">
            <w:pPr>
              <w:pStyle w:val="Paragraphedeliste"/>
              <w:numPr>
                <w:ilvl w:val="0"/>
                <w:numId w:val="2"/>
              </w:numPr>
              <w:suppressLineNumbers/>
              <w:suppressAutoHyphens/>
              <w:spacing w:before="120" w:after="120" w:line="240" w:lineRule="auto"/>
              <w:jc w:val="both"/>
              <w:rPr>
                <w:rFonts w:ascii="Calibri" w:eastAsia="Calibri" w:hAnsi="Calibri" w:cs="Calibri"/>
              </w:rPr>
            </w:pPr>
            <w:r w:rsidRPr="2A1EAB21">
              <w:rPr>
                <w:rFonts w:ascii="Verdana" w:eastAsia="Verdana" w:hAnsi="Verdana" w:cs="Verdana"/>
                <w:color w:val="1F497D"/>
                <w:sz w:val="20"/>
                <w:szCs w:val="20"/>
              </w:rPr>
              <w:t>M</w:t>
            </w:r>
            <w:r w:rsidRPr="007F6491">
              <w:rPr>
                <w:rFonts w:ascii="Verdana" w:eastAsia="Verdana" w:hAnsi="Verdana" w:cs="Verdana"/>
                <w:color w:val="1F497D"/>
                <w:sz w:val="20"/>
                <w:szCs w:val="20"/>
              </w:rPr>
              <w:t>ettre en place en parallèle de</w:t>
            </w:r>
            <w:r w:rsidR="00D44BC4">
              <w:rPr>
                <w:rFonts w:ascii="Verdana" w:eastAsia="Verdana" w:hAnsi="Verdana" w:cs="Verdana"/>
                <w:color w:val="1F497D"/>
                <w:sz w:val="20"/>
                <w:szCs w:val="20"/>
              </w:rPr>
              <w:t>s</w:t>
            </w:r>
            <w:r w:rsidRPr="007F6491">
              <w:rPr>
                <w:rFonts w:ascii="Verdana" w:eastAsia="Verdana" w:hAnsi="Verdana" w:cs="Verdana"/>
                <w:color w:val="1F497D"/>
                <w:sz w:val="20"/>
                <w:szCs w:val="20"/>
              </w:rPr>
              <w:t xml:space="preserve"> projets de groupes de paroles / d'</w:t>
            </w:r>
            <w:r w:rsidR="00D415E7">
              <w:rPr>
                <w:rFonts w:ascii="Verdana" w:eastAsia="Verdana" w:hAnsi="Verdana" w:cs="Verdana"/>
                <w:color w:val="1F497D"/>
                <w:sz w:val="20"/>
                <w:szCs w:val="20"/>
              </w:rPr>
              <w:t>entre-aide / d'accompagnement</w:t>
            </w:r>
            <w:r w:rsidRPr="007F6491">
              <w:rPr>
                <w:rFonts w:ascii="Verdana" w:eastAsia="Verdana" w:hAnsi="Verdana" w:cs="Verdana"/>
                <w:color w:val="1F497D"/>
                <w:sz w:val="20"/>
                <w:szCs w:val="20"/>
              </w:rPr>
              <w:t xml:space="preserve"> des parents</w:t>
            </w:r>
          </w:p>
        </w:tc>
      </w:tr>
      <w:tr w:rsidR="00790669" w:rsidTr="006B7981">
        <w:trPr>
          <w:trHeight w:val="1"/>
        </w:trPr>
        <w:tc>
          <w:tcPr>
            <w:tcW w:w="26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1053F827">
            <w:pPr>
              <w:suppressLineNumbers/>
              <w:suppressAutoHyphens/>
              <w:spacing w:before="120" w:after="120" w:line="240" w:lineRule="auto"/>
              <w:ind w:left="71" w:right="-10"/>
              <w:rPr>
                <w:rFonts w:ascii="Calibri" w:eastAsia="Calibri" w:hAnsi="Calibri" w:cs="Calibri"/>
              </w:rPr>
            </w:pPr>
            <w:r w:rsidRPr="1053F827">
              <w:rPr>
                <w:rFonts w:ascii="Verdana" w:eastAsia="Verdana" w:hAnsi="Verdana" w:cs="Verdana"/>
                <w:b/>
                <w:bCs/>
                <w:color w:val="1F497D"/>
                <w:sz w:val="20"/>
                <w:szCs w:val="20"/>
              </w:rPr>
              <w:t>Effets attendus</w:t>
            </w:r>
          </w:p>
        </w:tc>
        <w:tc>
          <w:tcPr>
            <w:tcW w:w="7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6B7981" w:rsidRPr="006B7981" w:rsidRDefault="006B7981" w:rsidP="007F6491">
            <w:pPr>
              <w:pStyle w:val="Paragraphedeliste"/>
              <w:numPr>
                <w:ilvl w:val="0"/>
                <w:numId w:val="2"/>
              </w:numPr>
              <w:suppressLineNumbers/>
              <w:suppressAutoHyphens/>
              <w:spacing w:before="120" w:after="120" w:line="240" w:lineRule="auto"/>
              <w:jc w:val="both"/>
              <w:rPr>
                <w:rFonts w:ascii="Verdana" w:eastAsia="Verdana" w:hAnsi="Verdana" w:cs="Verdana"/>
                <w:color w:val="1F497D"/>
                <w:sz w:val="20"/>
                <w:szCs w:val="20"/>
              </w:rPr>
            </w:pPr>
            <w:r w:rsidRPr="00D44BC4">
              <w:rPr>
                <w:rFonts w:ascii="Verdana" w:eastAsia="Verdana" w:hAnsi="Verdana" w:cs="Verdana"/>
                <w:color w:val="1F497D"/>
                <w:sz w:val="20"/>
                <w:szCs w:val="20"/>
              </w:rPr>
              <w:t>Favoriser la réussite scolaire des enfants des QPV</w:t>
            </w:r>
          </w:p>
          <w:p w:rsidR="00790669" w:rsidRPr="007F6491" w:rsidRDefault="0022509D" w:rsidP="007F6491">
            <w:pPr>
              <w:pStyle w:val="Paragraphedeliste"/>
              <w:numPr>
                <w:ilvl w:val="0"/>
                <w:numId w:val="2"/>
              </w:numPr>
              <w:suppressLineNumbers/>
              <w:suppressAutoHyphens/>
              <w:spacing w:before="120" w:after="120" w:line="240" w:lineRule="auto"/>
              <w:jc w:val="both"/>
              <w:rPr>
                <w:rFonts w:ascii="Verdana" w:eastAsia="Verdana" w:hAnsi="Verdana" w:cs="Verdana"/>
                <w:color w:val="1F497D"/>
                <w:sz w:val="20"/>
                <w:szCs w:val="20"/>
              </w:rPr>
            </w:pPr>
            <w:r>
              <w:rPr>
                <w:rFonts w:ascii="Verdana" w:eastAsia="Verdana" w:hAnsi="Verdana" w:cs="Verdana"/>
                <w:color w:val="1F497D"/>
                <w:sz w:val="20"/>
                <w:szCs w:val="20"/>
              </w:rPr>
              <w:t>F</w:t>
            </w:r>
            <w:r w:rsidR="3416E9F3" w:rsidRPr="007F6491">
              <w:rPr>
                <w:rFonts w:ascii="Verdana" w:eastAsia="Verdana" w:hAnsi="Verdana" w:cs="Verdana"/>
                <w:color w:val="1F497D"/>
                <w:sz w:val="20"/>
                <w:szCs w:val="20"/>
              </w:rPr>
              <w:t xml:space="preserve">aciliter la séparation mère-enfant </w:t>
            </w:r>
          </w:p>
          <w:p w:rsidR="00790669" w:rsidRPr="007F6491" w:rsidRDefault="0022509D" w:rsidP="007F6491">
            <w:pPr>
              <w:pStyle w:val="Paragraphedeliste"/>
              <w:numPr>
                <w:ilvl w:val="0"/>
                <w:numId w:val="2"/>
              </w:numPr>
              <w:suppressLineNumbers/>
              <w:suppressAutoHyphens/>
              <w:spacing w:before="120" w:after="120" w:line="240" w:lineRule="auto"/>
              <w:jc w:val="both"/>
              <w:rPr>
                <w:rFonts w:ascii="Verdana" w:eastAsia="Verdana" w:hAnsi="Verdana" w:cs="Verdana"/>
                <w:color w:val="1F497D"/>
                <w:sz w:val="20"/>
                <w:szCs w:val="20"/>
              </w:rPr>
            </w:pPr>
            <w:r>
              <w:rPr>
                <w:rFonts w:ascii="Verdana" w:eastAsia="Verdana" w:hAnsi="Verdana" w:cs="Verdana"/>
                <w:color w:val="1F497D"/>
                <w:sz w:val="20"/>
                <w:szCs w:val="20"/>
              </w:rPr>
              <w:t>O</w:t>
            </w:r>
            <w:r w:rsidR="3416E9F3" w:rsidRPr="007F6491">
              <w:rPr>
                <w:rFonts w:ascii="Verdana" w:eastAsia="Verdana" w:hAnsi="Verdana" w:cs="Verdana"/>
                <w:color w:val="1F497D"/>
                <w:sz w:val="20"/>
                <w:szCs w:val="20"/>
              </w:rPr>
              <w:t>ffrir un lieu d’écoute à des parents quelquefois dépassés.</w:t>
            </w:r>
          </w:p>
          <w:p w:rsidR="00790669" w:rsidRPr="007F6491" w:rsidRDefault="3416E9F3" w:rsidP="007F6491">
            <w:pPr>
              <w:pStyle w:val="Paragraphedeliste"/>
              <w:numPr>
                <w:ilvl w:val="0"/>
                <w:numId w:val="2"/>
              </w:numPr>
              <w:suppressLineNumbers/>
              <w:suppressAutoHyphens/>
              <w:spacing w:before="120" w:after="120" w:line="240" w:lineRule="auto"/>
              <w:jc w:val="both"/>
              <w:rPr>
                <w:rFonts w:ascii="Verdana" w:eastAsia="Verdana" w:hAnsi="Verdana" w:cs="Verdana"/>
                <w:color w:val="1F497D"/>
                <w:sz w:val="20"/>
                <w:szCs w:val="20"/>
              </w:rPr>
            </w:pPr>
            <w:r w:rsidRPr="007F6491">
              <w:rPr>
                <w:rFonts w:ascii="Verdana" w:eastAsia="Verdana" w:hAnsi="Verdana" w:cs="Verdana"/>
                <w:color w:val="1F497D"/>
                <w:sz w:val="20"/>
                <w:szCs w:val="20"/>
              </w:rPr>
              <w:t xml:space="preserve">Faciliter et solliciter les échanges verbaux, travailler au niveau de l’attention portée précocement au développement du jeune enfant, à ses compétences, </w:t>
            </w:r>
          </w:p>
          <w:p w:rsidR="00790669" w:rsidRDefault="3416E9F3" w:rsidP="00D44BC4">
            <w:pPr>
              <w:pStyle w:val="Paragraphedeliste"/>
              <w:numPr>
                <w:ilvl w:val="0"/>
                <w:numId w:val="2"/>
              </w:numPr>
              <w:suppressLineNumbers/>
              <w:suppressAutoHyphens/>
              <w:spacing w:before="120" w:after="120" w:line="240" w:lineRule="auto"/>
              <w:ind w:left="0" w:hanging="10"/>
              <w:jc w:val="both"/>
              <w:rPr>
                <w:rFonts w:ascii="Verdana" w:eastAsia="Verdana" w:hAnsi="Verdana" w:cs="Verdana"/>
                <w:color w:val="1F497D" w:themeColor="text2"/>
                <w:sz w:val="20"/>
                <w:szCs w:val="20"/>
              </w:rPr>
            </w:pPr>
            <w:r w:rsidRPr="007F6491">
              <w:rPr>
                <w:rFonts w:ascii="Verdana" w:eastAsia="Verdana" w:hAnsi="Verdana" w:cs="Verdana"/>
                <w:color w:val="1F497D"/>
                <w:sz w:val="20"/>
                <w:szCs w:val="20"/>
              </w:rPr>
              <w:t>réconcilier certaines familles (au vécu scolaire souvent douloureux)</w:t>
            </w:r>
            <w:r w:rsidR="00D44BC4">
              <w:rPr>
                <w:rFonts w:ascii="Verdana" w:eastAsia="Verdana" w:hAnsi="Verdana" w:cs="Verdana"/>
                <w:color w:val="1F497D"/>
                <w:sz w:val="20"/>
                <w:szCs w:val="20"/>
              </w:rPr>
              <w:t xml:space="preserve"> </w:t>
            </w:r>
            <w:r w:rsidRPr="007F6491">
              <w:rPr>
                <w:rFonts w:ascii="Verdana" w:eastAsia="Verdana" w:hAnsi="Verdana" w:cs="Verdana"/>
                <w:color w:val="1F497D"/>
                <w:sz w:val="20"/>
                <w:szCs w:val="20"/>
              </w:rPr>
              <w:lastRenderedPageBreak/>
              <w:t>avec l’institution scolaire…</w:t>
            </w:r>
            <w:r w:rsidRPr="3416E9F3">
              <w:rPr>
                <w:rFonts w:ascii="Calibri" w:eastAsia="Calibri" w:hAnsi="Calibri" w:cs="Calibri"/>
                <w:color w:val="C00000"/>
              </w:rPr>
              <w:t xml:space="preserve"> </w:t>
            </w:r>
          </w:p>
        </w:tc>
      </w:tr>
      <w:tr w:rsidR="00790669" w:rsidTr="006B7981">
        <w:trPr>
          <w:trHeight w:val="1"/>
        </w:trPr>
        <w:tc>
          <w:tcPr>
            <w:tcW w:w="26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3916A6" w:rsidP="007F6491">
            <w:pPr>
              <w:suppressLineNumbers/>
              <w:suppressAutoHyphens/>
              <w:spacing w:before="120" w:after="120" w:line="240" w:lineRule="auto"/>
              <w:ind w:left="71" w:right="-10"/>
            </w:pPr>
            <w:r>
              <w:rPr>
                <w:rFonts w:ascii="Verdana" w:eastAsia="Verdana" w:hAnsi="Verdana" w:cs="Verdana"/>
                <w:b/>
                <w:color w:val="1F497D"/>
                <w:sz w:val="20"/>
              </w:rPr>
              <w:lastRenderedPageBreak/>
              <w:t>Echelle Territoriale</w:t>
            </w:r>
          </w:p>
        </w:tc>
        <w:tc>
          <w:tcPr>
            <w:tcW w:w="7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3916A6">
            <w:pPr>
              <w:suppressLineNumbers/>
              <w:suppressAutoHyphens/>
              <w:spacing w:before="120" w:after="120" w:line="240" w:lineRule="auto"/>
              <w:rPr>
                <w:rFonts w:ascii="Calibri" w:eastAsia="Calibri" w:hAnsi="Calibri" w:cs="Calibri"/>
              </w:rPr>
            </w:pPr>
            <w:r w:rsidRPr="1053F827">
              <w:rPr>
                <w:rFonts w:ascii="Verdana" w:eastAsia="Verdana" w:hAnsi="Verdana" w:cs="Verdana"/>
                <w:color w:val="1F497D"/>
                <w:sz w:val="20"/>
                <w:szCs w:val="20"/>
              </w:rPr>
              <w:t>L'action se situe à un niveau communal comprenant le quartier de géographie prioritaire.</w:t>
            </w:r>
            <w:r w:rsidRPr="1053F827">
              <w:rPr>
                <w:rFonts w:ascii="Calibri" w:eastAsia="Calibri" w:hAnsi="Calibri" w:cs="Calibri"/>
              </w:rPr>
              <w:t xml:space="preserve"> </w:t>
            </w:r>
          </w:p>
        </w:tc>
      </w:tr>
      <w:tr w:rsidR="00790669" w:rsidTr="006B7981">
        <w:trPr>
          <w:trHeight w:val="1"/>
        </w:trPr>
        <w:tc>
          <w:tcPr>
            <w:tcW w:w="26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3916A6">
            <w:pPr>
              <w:suppressLineNumbers/>
              <w:suppressAutoHyphens/>
              <w:spacing w:before="120" w:after="120" w:line="240" w:lineRule="auto"/>
              <w:ind w:left="71" w:right="-10"/>
              <w:rPr>
                <w:rFonts w:ascii="Verdana" w:eastAsia="Verdana" w:hAnsi="Verdana" w:cs="Verdana"/>
                <w:b/>
                <w:color w:val="1F497D"/>
                <w:sz w:val="20"/>
              </w:rPr>
            </w:pPr>
            <w:r>
              <w:rPr>
                <w:rFonts w:ascii="Verdana" w:eastAsia="Verdana" w:hAnsi="Verdana" w:cs="Verdana"/>
                <w:b/>
                <w:color w:val="1F497D"/>
                <w:sz w:val="20"/>
              </w:rPr>
              <w:t>Animateur</w:t>
            </w:r>
          </w:p>
          <w:p w:rsidR="00790669" w:rsidRDefault="00790669">
            <w:pPr>
              <w:suppressLineNumbers/>
              <w:suppressAutoHyphens/>
              <w:spacing w:before="120" w:after="120" w:line="240" w:lineRule="auto"/>
              <w:ind w:left="71" w:right="-10"/>
            </w:pPr>
          </w:p>
        </w:tc>
        <w:tc>
          <w:tcPr>
            <w:tcW w:w="7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3416E9F3" w:rsidP="007F6491">
            <w:pPr>
              <w:spacing w:before="120" w:after="120" w:line="240" w:lineRule="auto"/>
            </w:pPr>
            <w:r w:rsidRPr="3416E9F3">
              <w:rPr>
                <w:rFonts w:ascii="Verdana" w:eastAsia="Verdana" w:hAnsi="Verdana" w:cs="Verdana"/>
                <w:color w:val="1F497D" w:themeColor="text2"/>
                <w:sz w:val="20"/>
                <w:szCs w:val="20"/>
              </w:rPr>
              <w:t xml:space="preserve">L'Inspecteur de l'Education Nationale de </w:t>
            </w:r>
            <w:r w:rsidR="006B7981" w:rsidRPr="00D44BC4">
              <w:rPr>
                <w:rFonts w:ascii="Verdana" w:eastAsia="Verdana" w:hAnsi="Verdana" w:cs="Verdana"/>
                <w:color w:val="1F497D" w:themeColor="text2"/>
                <w:sz w:val="20"/>
                <w:szCs w:val="20"/>
              </w:rPr>
              <w:t>maternelle et de</w:t>
            </w:r>
            <w:r w:rsidR="006B7981">
              <w:rPr>
                <w:rFonts w:ascii="Verdana" w:eastAsia="Verdana" w:hAnsi="Verdana" w:cs="Verdana"/>
                <w:color w:val="C00000"/>
                <w:sz w:val="20"/>
                <w:szCs w:val="20"/>
              </w:rPr>
              <w:t xml:space="preserve"> </w:t>
            </w:r>
            <w:r w:rsidRPr="3416E9F3">
              <w:rPr>
                <w:rFonts w:ascii="Verdana" w:eastAsia="Verdana" w:hAnsi="Verdana" w:cs="Verdana"/>
                <w:color w:val="1F497D" w:themeColor="text2"/>
                <w:sz w:val="20"/>
                <w:szCs w:val="20"/>
              </w:rPr>
              <w:t>circonscription pilote ce projet et coordonne la concertation avec les différents interlocuteurs.</w:t>
            </w:r>
          </w:p>
        </w:tc>
      </w:tr>
      <w:tr w:rsidR="00790669" w:rsidTr="006B7981">
        <w:tc>
          <w:tcPr>
            <w:tcW w:w="26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3916A6">
            <w:pPr>
              <w:suppressLineNumbers/>
              <w:suppressAutoHyphens/>
              <w:spacing w:before="120" w:after="120" w:line="240" w:lineRule="auto"/>
              <w:ind w:left="71" w:right="-10"/>
              <w:rPr>
                <w:rFonts w:ascii="Verdana" w:eastAsia="Verdana" w:hAnsi="Verdana" w:cs="Verdana"/>
                <w:b/>
                <w:color w:val="1F497D"/>
                <w:sz w:val="20"/>
              </w:rPr>
            </w:pPr>
            <w:r>
              <w:rPr>
                <w:rFonts w:ascii="Verdana" w:eastAsia="Verdana" w:hAnsi="Verdana" w:cs="Verdana"/>
                <w:b/>
                <w:color w:val="1F497D"/>
                <w:sz w:val="20"/>
              </w:rPr>
              <w:t>Partenaires mobilisables (dont habitants)</w:t>
            </w:r>
          </w:p>
          <w:p w:rsidR="00790669" w:rsidRDefault="003916A6">
            <w:pPr>
              <w:suppressLineNumbers/>
              <w:suppressAutoHyphens/>
              <w:spacing w:before="120" w:after="120" w:line="240" w:lineRule="auto"/>
              <w:ind w:left="71" w:right="-10"/>
              <w:rPr>
                <w:rFonts w:ascii="Verdana" w:eastAsia="Verdana" w:hAnsi="Verdana" w:cs="Verdana"/>
                <w:b/>
                <w:color w:val="1F497D"/>
                <w:sz w:val="20"/>
              </w:rPr>
            </w:pPr>
            <w:r>
              <w:rPr>
                <w:rFonts w:ascii="Verdana" w:eastAsia="Verdana" w:hAnsi="Verdana" w:cs="Verdana"/>
                <w:b/>
                <w:color w:val="1F497D"/>
                <w:sz w:val="20"/>
              </w:rPr>
              <w:t>Dispositifs mobilisables</w:t>
            </w:r>
          </w:p>
          <w:p w:rsidR="00790669" w:rsidRDefault="00790669">
            <w:pPr>
              <w:suppressLineNumbers/>
              <w:suppressAutoHyphens/>
              <w:spacing w:before="120" w:after="120" w:line="240" w:lineRule="auto"/>
              <w:ind w:left="71" w:right="-10"/>
            </w:pPr>
          </w:p>
        </w:tc>
        <w:tc>
          <w:tcPr>
            <w:tcW w:w="7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120090B9" w:rsidP="7F2DF5AA">
            <w:pPr>
              <w:spacing w:before="120" w:after="120" w:line="240" w:lineRule="auto"/>
            </w:pPr>
            <w:r w:rsidRPr="007F6491">
              <w:rPr>
                <w:rFonts w:ascii="Verdana" w:eastAsia="Verdana" w:hAnsi="Verdana" w:cs="Verdana"/>
                <w:color w:val="1F497D"/>
                <w:sz w:val="20"/>
                <w:szCs w:val="20"/>
                <w:u w:val="single"/>
              </w:rPr>
              <w:t xml:space="preserve">les </w:t>
            </w:r>
            <w:r w:rsidRPr="007F6491">
              <w:rPr>
                <w:rFonts w:ascii="Verdana" w:eastAsia="Verdana" w:hAnsi="Verdana" w:cs="Verdana"/>
                <w:color w:val="1F497D" w:themeColor="text2"/>
                <w:sz w:val="20"/>
                <w:szCs w:val="20"/>
                <w:u w:val="single"/>
              </w:rPr>
              <w:t>partenaires</w:t>
            </w:r>
            <w:r w:rsidRPr="007F6491">
              <w:rPr>
                <w:rFonts w:ascii="Verdana" w:eastAsia="Verdana" w:hAnsi="Verdana" w:cs="Verdana"/>
                <w:color w:val="1F497D" w:themeColor="text2"/>
                <w:sz w:val="20"/>
                <w:szCs w:val="20"/>
              </w:rPr>
              <w:t xml:space="preserve"> </w:t>
            </w:r>
            <w:proofErr w:type="gramStart"/>
            <w:r w:rsidRPr="007F6491">
              <w:rPr>
                <w:rFonts w:ascii="Verdana" w:eastAsia="Verdana" w:hAnsi="Verdana" w:cs="Verdana"/>
                <w:color w:val="1F497D" w:themeColor="text2"/>
                <w:sz w:val="20"/>
                <w:szCs w:val="20"/>
              </w:rPr>
              <w:t>:Centre</w:t>
            </w:r>
            <w:proofErr w:type="gramEnd"/>
            <w:r w:rsidRPr="007F6491">
              <w:rPr>
                <w:rFonts w:ascii="Verdana" w:eastAsia="Verdana" w:hAnsi="Verdana" w:cs="Verdana"/>
                <w:color w:val="1F497D" w:themeColor="text2"/>
                <w:sz w:val="20"/>
                <w:szCs w:val="20"/>
              </w:rPr>
              <w:t xml:space="preserve"> Médico-psychologique, Protection Maternelle et Infantile, CAF, Maison des solidarités... Structures municipales petite enfance, centres sociaux</w:t>
            </w:r>
          </w:p>
          <w:p w:rsidR="00790669" w:rsidRPr="007F6491" w:rsidRDefault="003916A6" w:rsidP="7F2DF5AA">
            <w:pPr>
              <w:spacing w:before="120" w:after="120" w:line="240" w:lineRule="auto"/>
              <w:rPr>
                <w:u w:val="single"/>
              </w:rPr>
            </w:pPr>
            <w:r w:rsidRPr="007F6491">
              <w:rPr>
                <w:rFonts w:ascii="Verdana" w:eastAsia="Verdana" w:hAnsi="Verdana" w:cs="Verdana"/>
                <w:color w:val="1F497D"/>
                <w:sz w:val="20"/>
                <w:szCs w:val="20"/>
                <w:u w:val="single"/>
              </w:rPr>
              <w:t>Les dispositifs</w:t>
            </w:r>
          </w:p>
          <w:p w:rsidR="00790669" w:rsidRDefault="3416E9F3" w:rsidP="7F2DF5AA">
            <w:pPr>
              <w:spacing w:before="120" w:after="120" w:line="240" w:lineRule="auto"/>
            </w:pPr>
            <w:r w:rsidRPr="3416E9F3">
              <w:rPr>
                <w:rFonts w:ascii="Verdana" w:eastAsia="Verdana" w:hAnsi="Verdana" w:cs="Verdana"/>
                <w:color w:val="1F497D" w:themeColor="text2"/>
                <w:sz w:val="20"/>
                <w:szCs w:val="20"/>
              </w:rPr>
              <w:t xml:space="preserve">-EN : affectation d'un enseignant </w:t>
            </w:r>
          </w:p>
          <w:p w:rsidR="00790669" w:rsidRDefault="3416E9F3" w:rsidP="7F2DF5AA">
            <w:pPr>
              <w:spacing w:before="120" w:after="120" w:line="240" w:lineRule="auto"/>
            </w:pPr>
            <w:r w:rsidRPr="3416E9F3">
              <w:rPr>
                <w:rFonts w:ascii="Verdana" w:eastAsia="Verdana" w:hAnsi="Verdana" w:cs="Verdana"/>
                <w:color w:val="1F497D" w:themeColor="text2"/>
                <w:sz w:val="20"/>
                <w:szCs w:val="20"/>
              </w:rPr>
              <w:t>-Commune : affectation d'un ATSEM voire un éducateur de jeunes enfants,</w:t>
            </w:r>
          </w:p>
          <w:p w:rsidR="00790669" w:rsidRDefault="3416E9F3" w:rsidP="7F2DF5AA">
            <w:pPr>
              <w:spacing w:before="120" w:after="120" w:line="240" w:lineRule="auto"/>
            </w:pPr>
            <w:r w:rsidRPr="3416E9F3">
              <w:rPr>
                <w:rFonts w:ascii="Verdana" w:eastAsia="Verdana" w:hAnsi="Verdana" w:cs="Verdana"/>
                <w:color w:val="1F497D" w:themeColor="text2"/>
                <w:sz w:val="20"/>
                <w:szCs w:val="20"/>
              </w:rPr>
              <w:t>-commune : mise à disposition d'une salle, du matériel pédagogique et du mobilier.</w:t>
            </w:r>
          </w:p>
          <w:p w:rsidR="00790669" w:rsidRDefault="3416E9F3" w:rsidP="007F6491">
            <w:pPr>
              <w:spacing w:before="120" w:after="120" w:line="240" w:lineRule="auto"/>
              <w:rPr>
                <w:rFonts w:ascii="Calibri" w:eastAsia="Calibri" w:hAnsi="Calibri" w:cs="Calibri"/>
              </w:rPr>
            </w:pPr>
            <w:r w:rsidRPr="3416E9F3">
              <w:rPr>
                <w:rFonts w:ascii="Verdana" w:eastAsia="Verdana" w:hAnsi="Verdana" w:cs="Verdana"/>
                <w:color w:val="1F497D" w:themeColor="text2"/>
                <w:sz w:val="20"/>
                <w:szCs w:val="20"/>
              </w:rPr>
              <w:t>Dispositif de réussite éducative, Lieu d'accueil Enfant Parent...</w:t>
            </w:r>
            <w:r w:rsidR="003916A6" w:rsidRPr="1053F827">
              <w:rPr>
                <w:rFonts w:ascii="Calibri" w:eastAsia="Calibri" w:hAnsi="Calibri" w:cs="Calibri"/>
              </w:rPr>
              <w:t xml:space="preserve"> </w:t>
            </w:r>
          </w:p>
        </w:tc>
      </w:tr>
      <w:tr w:rsidR="00790669" w:rsidTr="006B7981">
        <w:trPr>
          <w:trHeight w:val="1"/>
        </w:trPr>
        <w:tc>
          <w:tcPr>
            <w:tcW w:w="26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3916A6">
            <w:pPr>
              <w:suppressLineNumbers/>
              <w:suppressAutoHyphens/>
              <w:spacing w:before="120" w:after="120" w:line="240" w:lineRule="auto"/>
              <w:ind w:left="71" w:right="-10"/>
              <w:rPr>
                <w:rFonts w:ascii="Verdana" w:eastAsia="Verdana" w:hAnsi="Verdana" w:cs="Verdana"/>
                <w:b/>
                <w:color w:val="1F497D"/>
                <w:sz w:val="20"/>
              </w:rPr>
            </w:pPr>
            <w:r>
              <w:rPr>
                <w:rFonts w:ascii="Verdana" w:eastAsia="Verdana" w:hAnsi="Verdana" w:cs="Verdana"/>
                <w:b/>
                <w:color w:val="1F497D"/>
                <w:sz w:val="20"/>
              </w:rPr>
              <w:t>Financements mobilisables</w:t>
            </w:r>
          </w:p>
          <w:p w:rsidR="00790669" w:rsidRDefault="00790669">
            <w:pPr>
              <w:suppressLineNumbers/>
              <w:suppressAutoHyphens/>
              <w:spacing w:before="120" w:after="120" w:line="240" w:lineRule="auto"/>
              <w:ind w:left="71" w:right="-10"/>
            </w:pPr>
          </w:p>
        </w:tc>
        <w:tc>
          <w:tcPr>
            <w:tcW w:w="7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3416E9F3" w:rsidP="007F6491">
            <w:pPr>
              <w:pStyle w:val="Paragraphedeliste"/>
              <w:numPr>
                <w:ilvl w:val="0"/>
                <w:numId w:val="5"/>
              </w:numPr>
              <w:spacing w:before="120" w:after="120" w:line="240" w:lineRule="auto"/>
            </w:pPr>
            <w:r w:rsidRPr="007F6491">
              <w:rPr>
                <w:rFonts w:ascii="Verdana" w:eastAsia="Verdana" w:hAnsi="Verdana" w:cs="Verdana"/>
                <w:color w:val="1F497D" w:themeColor="text2"/>
                <w:sz w:val="20"/>
                <w:szCs w:val="20"/>
              </w:rPr>
              <w:t>Education Nationale, ville.</w:t>
            </w:r>
          </w:p>
          <w:p w:rsidR="00790669" w:rsidRDefault="003916A6" w:rsidP="007F6491">
            <w:pPr>
              <w:pStyle w:val="Paragraphedeliste"/>
              <w:numPr>
                <w:ilvl w:val="0"/>
                <w:numId w:val="5"/>
              </w:numPr>
              <w:spacing w:before="120" w:after="120" w:line="240" w:lineRule="auto"/>
            </w:pPr>
            <w:r w:rsidRPr="007F6491">
              <w:rPr>
                <w:rFonts w:ascii="Verdana" w:eastAsia="Verdana" w:hAnsi="Verdana" w:cs="Verdana"/>
                <w:color w:val="1F497D"/>
                <w:sz w:val="20"/>
                <w:szCs w:val="20"/>
              </w:rPr>
              <w:t>recherche de subventions auprès de la CAF, du Conseil départemental notamment</w:t>
            </w:r>
          </w:p>
        </w:tc>
      </w:tr>
      <w:tr w:rsidR="00790669" w:rsidTr="006B7981">
        <w:tc>
          <w:tcPr>
            <w:tcW w:w="26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3916A6">
            <w:pPr>
              <w:suppressLineNumbers/>
              <w:suppressAutoHyphens/>
              <w:spacing w:before="120" w:after="120" w:line="240" w:lineRule="auto"/>
              <w:ind w:left="71" w:right="-10"/>
              <w:rPr>
                <w:rFonts w:ascii="Verdana" w:eastAsia="Verdana" w:hAnsi="Verdana" w:cs="Verdana"/>
                <w:b/>
                <w:color w:val="1F497D"/>
                <w:sz w:val="20"/>
              </w:rPr>
            </w:pPr>
            <w:r>
              <w:rPr>
                <w:rFonts w:ascii="Verdana" w:eastAsia="Verdana" w:hAnsi="Verdana" w:cs="Verdana"/>
                <w:b/>
                <w:color w:val="1F497D"/>
                <w:sz w:val="20"/>
              </w:rPr>
              <w:t>Calendrier</w:t>
            </w:r>
          </w:p>
          <w:p w:rsidR="00790669" w:rsidRDefault="00790669">
            <w:pPr>
              <w:suppressLineNumbers/>
              <w:suppressAutoHyphens/>
              <w:spacing w:before="120" w:after="120" w:line="240" w:lineRule="auto"/>
              <w:ind w:left="71" w:right="-10"/>
            </w:pPr>
          </w:p>
        </w:tc>
        <w:tc>
          <w:tcPr>
            <w:tcW w:w="7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3916A6">
            <w:pPr>
              <w:suppressLineNumbers/>
              <w:suppressAutoHyphens/>
              <w:spacing w:before="120" w:after="120" w:line="240" w:lineRule="auto"/>
              <w:jc w:val="both"/>
              <w:rPr>
                <w:rFonts w:ascii="Calibri" w:eastAsia="Calibri" w:hAnsi="Calibri" w:cs="Calibri"/>
              </w:rPr>
            </w:pPr>
            <w:r w:rsidRPr="7F2DF5AA">
              <w:rPr>
                <w:rFonts w:ascii="Verdana" w:eastAsia="Verdana" w:hAnsi="Verdana" w:cs="Verdana"/>
                <w:color w:val="1F497D"/>
                <w:sz w:val="20"/>
                <w:szCs w:val="20"/>
              </w:rPr>
              <w:t>Pour une ouverture en septembre de la classe TPS, il convient de réunir l'ensemble des acteurs en janvier.</w:t>
            </w:r>
          </w:p>
        </w:tc>
      </w:tr>
      <w:tr w:rsidR="00790669" w:rsidTr="006B7981">
        <w:trPr>
          <w:trHeight w:val="1"/>
        </w:trPr>
        <w:tc>
          <w:tcPr>
            <w:tcW w:w="26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3916A6">
            <w:pPr>
              <w:suppressLineNumbers/>
              <w:suppressAutoHyphens/>
              <w:spacing w:before="120" w:after="120" w:line="240" w:lineRule="auto"/>
              <w:ind w:left="71" w:right="-10"/>
              <w:rPr>
                <w:rFonts w:ascii="Verdana" w:eastAsia="Verdana" w:hAnsi="Verdana" w:cs="Verdana"/>
                <w:b/>
                <w:color w:val="1F497D"/>
                <w:sz w:val="20"/>
              </w:rPr>
            </w:pPr>
            <w:r>
              <w:rPr>
                <w:rFonts w:ascii="Verdana" w:eastAsia="Verdana" w:hAnsi="Verdana" w:cs="Verdana"/>
                <w:b/>
                <w:color w:val="1F497D"/>
                <w:sz w:val="20"/>
              </w:rPr>
              <w:t>indicateurs de réalisation</w:t>
            </w:r>
          </w:p>
          <w:p w:rsidR="00790669" w:rsidRDefault="00790669">
            <w:pPr>
              <w:suppressLineNumbers/>
              <w:suppressAutoHyphens/>
              <w:spacing w:before="120" w:after="120" w:line="240" w:lineRule="auto"/>
              <w:ind w:left="71" w:right="-10"/>
            </w:pPr>
          </w:p>
        </w:tc>
        <w:tc>
          <w:tcPr>
            <w:tcW w:w="7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Pr="007F6491" w:rsidRDefault="007F6491" w:rsidP="007F6491">
            <w:pPr>
              <w:pStyle w:val="Paragraphedeliste"/>
              <w:numPr>
                <w:ilvl w:val="0"/>
                <w:numId w:val="6"/>
              </w:numPr>
              <w:suppressAutoHyphens/>
              <w:spacing w:before="120" w:after="120" w:line="240" w:lineRule="auto"/>
              <w:jc w:val="both"/>
              <w:rPr>
                <w:rFonts w:ascii="Calibri" w:eastAsia="Calibri" w:hAnsi="Calibri" w:cs="Calibri"/>
              </w:rPr>
            </w:pPr>
            <w:r w:rsidRPr="007F6491">
              <w:rPr>
                <w:rFonts w:ascii="Verdana" w:eastAsia="Verdana" w:hAnsi="Verdana" w:cs="Verdana"/>
                <w:color w:val="1F497D"/>
                <w:sz w:val="20"/>
                <w:szCs w:val="20"/>
              </w:rPr>
              <w:t>N</w:t>
            </w:r>
            <w:r w:rsidR="003916A6" w:rsidRPr="007F6491">
              <w:rPr>
                <w:rFonts w:ascii="Verdana" w:eastAsia="Verdana" w:hAnsi="Verdana" w:cs="Verdana"/>
                <w:color w:val="1F497D"/>
                <w:sz w:val="20"/>
                <w:szCs w:val="20"/>
              </w:rPr>
              <w:t>ombre d'enfants accueillis en TPS,</w:t>
            </w:r>
          </w:p>
          <w:p w:rsidR="00790669" w:rsidRPr="007F6491" w:rsidRDefault="007F6491" w:rsidP="007F6491">
            <w:pPr>
              <w:pStyle w:val="Paragraphedeliste"/>
              <w:numPr>
                <w:ilvl w:val="0"/>
                <w:numId w:val="6"/>
              </w:numPr>
              <w:suppressAutoHyphens/>
              <w:spacing w:before="120" w:after="120" w:line="240" w:lineRule="auto"/>
              <w:jc w:val="both"/>
              <w:rPr>
                <w:rFonts w:ascii="Calibri" w:eastAsia="Calibri" w:hAnsi="Calibri" w:cs="Calibri"/>
              </w:rPr>
            </w:pPr>
            <w:r>
              <w:rPr>
                <w:rFonts w:ascii="Verdana" w:eastAsia="Verdana" w:hAnsi="Verdana" w:cs="Verdana"/>
                <w:color w:val="1F497D"/>
                <w:sz w:val="20"/>
                <w:szCs w:val="20"/>
              </w:rPr>
              <w:t>R</w:t>
            </w:r>
            <w:r w:rsidR="003916A6" w:rsidRPr="007F6491">
              <w:rPr>
                <w:rFonts w:ascii="Verdana" w:eastAsia="Verdana" w:hAnsi="Verdana" w:cs="Verdana"/>
                <w:color w:val="1F497D"/>
                <w:sz w:val="20"/>
                <w:szCs w:val="20"/>
              </w:rPr>
              <w:t>égularité de la fréquentation,</w:t>
            </w:r>
          </w:p>
          <w:p w:rsidR="00790669" w:rsidRPr="00D44BC4" w:rsidRDefault="007F6491" w:rsidP="00D44BC4">
            <w:pPr>
              <w:pStyle w:val="Paragraphedeliste"/>
              <w:numPr>
                <w:ilvl w:val="0"/>
                <w:numId w:val="6"/>
              </w:numPr>
              <w:suppressAutoHyphens/>
              <w:spacing w:before="120" w:after="120" w:line="240" w:lineRule="auto"/>
              <w:jc w:val="both"/>
              <w:rPr>
                <w:rFonts w:ascii="Calibri" w:eastAsia="Calibri" w:hAnsi="Calibri" w:cs="Calibri"/>
              </w:rPr>
            </w:pPr>
            <w:r>
              <w:rPr>
                <w:rFonts w:ascii="Verdana" w:eastAsia="Verdana" w:hAnsi="Verdana" w:cs="Verdana"/>
                <w:color w:val="1F497D"/>
                <w:sz w:val="20"/>
                <w:szCs w:val="20"/>
              </w:rPr>
              <w:t>I</w:t>
            </w:r>
            <w:r w:rsidR="003916A6" w:rsidRPr="007F6491">
              <w:rPr>
                <w:rFonts w:ascii="Verdana" w:eastAsia="Verdana" w:hAnsi="Verdana" w:cs="Verdana"/>
                <w:color w:val="1F497D"/>
                <w:sz w:val="20"/>
                <w:szCs w:val="20"/>
              </w:rPr>
              <w:t>mplication des parents dans la vie de la classe,</w:t>
            </w:r>
          </w:p>
        </w:tc>
      </w:tr>
      <w:tr w:rsidR="00790669" w:rsidTr="006B7981">
        <w:trPr>
          <w:trHeight w:val="1"/>
        </w:trPr>
        <w:tc>
          <w:tcPr>
            <w:tcW w:w="26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3916A6">
            <w:pPr>
              <w:suppressLineNumbers/>
              <w:suppressAutoHyphens/>
              <w:spacing w:before="120" w:after="120" w:line="240" w:lineRule="auto"/>
              <w:ind w:left="71" w:right="-10"/>
              <w:rPr>
                <w:rFonts w:ascii="Verdana" w:eastAsia="Verdana" w:hAnsi="Verdana" w:cs="Verdana"/>
                <w:b/>
                <w:color w:val="1F497D"/>
                <w:sz w:val="20"/>
              </w:rPr>
            </w:pPr>
            <w:r>
              <w:rPr>
                <w:rFonts w:ascii="Verdana" w:eastAsia="Verdana" w:hAnsi="Verdana" w:cs="Verdana"/>
                <w:b/>
                <w:color w:val="1F497D"/>
                <w:sz w:val="20"/>
              </w:rPr>
              <w:t>Indicateurs d’effets</w:t>
            </w:r>
          </w:p>
          <w:p w:rsidR="00790669" w:rsidRDefault="00790669" w:rsidP="007F6491">
            <w:pPr>
              <w:suppressLineNumbers/>
              <w:suppressAutoHyphens/>
              <w:spacing w:before="120" w:after="120" w:line="240" w:lineRule="auto"/>
              <w:ind w:right="-10"/>
            </w:pPr>
          </w:p>
        </w:tc>
        <w:tc>
          <w:tcPr>
            <w:tcW w:w="7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7F2DF5AA" w:rsidP="007F6491">
            <w:pPr>
              <w:pStyle w:val="Paragraphedeliste"/>
              <w:numPr>
                <w:ilvl w:val="0"/>
                <w:numId w:val="6"/>
              </w:numPr>
              <w:suppressAutoHyphens/>
              <w:spacing w:before="120" w:after="120" w:line="240" w:lineRule="auto"/>
              <w:jc w:val="both"/>
              <w:rPr>
                <w:rFonts w:ascii="Verdana" w:eastAsia="Verdana" w:hAnsi="Verdana" w:cs="Verdana"/>
                <w:color w:val="1F497D"/>
                <w:sz w:val="20"/>
                <w:szCs w:val="20"/>
              </w:rPr>
            </w:pPr>
            <w:r w:rsidRPr="7F2DF5AA">
              <w:rPr>
                <w:rFonts w:ascii="Verdana" w:eastAsia="Verdana" w:hAnsi="Verdana" w:cs="Verdana"/>
                <w:color w:val="1F497D"/>
                <w:sz w:val="20"/>
                <w:szCs w:val="20"/>
              </w:rPr>
              <w:t>l</w:t>
            </w:r>
            <w:r w:rsidRPr="007F6491">
              <w:rPr>
                <w:rFonts w:ascii="Verdana" w:eastAsia="Verdana" w:hAnsi="Verdana" w:cs="Verdana"/>
                <w:color w:val="1F497D"/>
                <w:sz w:val="20"/>
                <w:szCs w:val="20"/>
              </w:rPr>
              <w:t>es progrès des enfants</w:t>
            </w:r>
          </w:p>
          <w:p w:rsidR="006B7981" w:rsidRPr="00D44BC4" w:rsidRDefault="006B7981" w:rsidP="007F6491">
            <w:pPr>
              <w:pStyle w:val="Paragraphedeliste"/>
              <w:numPr>
                <w:ilvl w:val="0"/>
                <w:numId w:val="6"/>
              </w:numPr>
              <w:suppressAutoHyphens/>
              <w:spacing w:before="120" w:after="120" w:line="240" w:lineRule="auto"/>
              <w:jc w:val="both"/>
              <w:rPr>
                <w:rFonts w:ascii="Verdana" w:eastAsia="Verdana" w:hAnsi="Verdana" w:cs="Verdana"/>
                <w:color w:val="1F497D"/>
                <w:sz w:val="20"/>
                <w:szCs w:val="20"/>
              </w:rPr>
            </w:pPr>
            <w:r w:rsidRPr="00D44BC4">
              <w:rPr>
                <w:rFonts w:ascii="Verdana" w:eastAsia="Verdana" w:hAnsi="Verdana" w:cs="Verdana"/>
                <w:color w:val="1F497D"/>
                <w:sz w:val="20"/>
                <w:szCs w:val="20"/>
              </w:rPr>
              <w:t>l’intégration facilitée en maternelle</w:t>
            </w:r>
          </w:p>
          <w:p w:rsidR="00790669" w:rsidRDefault="7F2DF5AA" w:rsidP="007F6491">
            <w:pPr>
              <w:pStyle w:val="Paragraphedeliste"/>
              <w:numPr>
                <w:ilvl w:val="0"/>
                <w:numId w:val="6"/>
              </w:numPr>
              <w:suppressAutoHyphens/>
              <w:spacing w:before="120" w:after="120" w:line="240" w:lineRule="auto"/>
              <w:jc w:val="both"/>
              <w:rPr>
                <w:rFonts w:ascii="Calibri" w:eastAsia="Calibri" w:hAnsi="Calibri" w:cs="Calibri"/>
              </w:rPr>
            </w:pPr>
            <w:r w:rsidRPr="007F6491">
              <w:rPr>
                <w:rFonts w:ascii="Verdana" w:eastAsia="Verdana" w:hAnsi="Verdana" w:cs="Verdana"/>
                <w:color w:val="1F497D"/>
                <w:sz w:val="20"/>
                <w:szCs w:val="20"/>
              </w:rPr>
              <w:t>l'évolution de la relation des parents avec l'école</w:t>
            </w:r>
          </w:p>
        </w:tc>
      </w:tr>
      <w:tr w:rsidR="00790669" w:rsidTr="006B7981">
        <w:trPr>
          <w:trHeight w:val="1"/>
        </w:trPr>
        <w:tc>
          <w:tcPr>
            <w:tcW w:w="26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3916A6">
            <w:pPr>
              <w:suppressLineNumbers/>
              <w:suppressAutoHyphens/>
              <w:spacing w:before="120" w:after="120" w:line="240" w:lineRule="auto"/>
              <w:ind w:left="71" w:right="-10"/>
            </w:pPr>
            <w:r>
              <w:rPr>
                <w:rFonts w:ascii="Verdana" w:eastAsia="Verdana" w:hAnsi="Verdana" w:cs="Verdana"/>
                <w:b/>
                <w:color w:val="1F497D"/>
                <w:sz w:val="20"/>
              </w:rPr>
              <w:t>Liens autres enjeux / fiches « orientations opérationnelles »</w:t>
            </w:r>
          </w:p>
        </w:tc>
        <w:tc>
          <w:tcPr>
            <w:tcW w:w="76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Mar>
              <w:left w:w="10" w:type="dxa"/>
              <w:right w:w="10" w:type="dxa"/>
            </w:tcMar>
          </w:tcPr>
          <w:p w:rsidR="00790669" w:rsidRDefault="00B04ACE">
            <w:pPr>
              <w:suppressAutoHyphens/>
              <w:spacing w:before="120" w:after="120" w:line="240" w:lineRule="auto"/>
              <w:jc w:val="both"/>
              <w:rPr>
                <w:rFonts w:ascii="Calibri" w:eastAsia="Calibri" w:hAnsi="Calibri" w:cs="Calibri"/>
              </w:rPr>
            </w:pPr>
            <w:r>
              <w:rPr>
                <w:rFonts w:ascii="Verdana" w:eastAsia="Verdana" w:hAnsi="Verdana" w:cs="Verdana"/>
                <w:color w:val="1F497D"/>
                <w:sz w:val="20"/>
                <w:szCs w:val="20"/>
              </w:rPr>
              <w:t>Lien avec la fiche</w:t>
            </w:r>
            <w:r w:rsidR="7F2DF5AA" w:rsidRPr="7F2DF5AA">
              <w:rPr>
                <w:rFonts w:ascii="Verdana" w:eastAsia="Verdana" w:hAnsi="Verdana" w:cs="Verdana"/>
                <w:color w:val="1F497D"/>
                <w:sz w:val="20"/>
                <w:szCs w:val="20"/>
              </w:rPr>
              <w:t xml:space="preserve"> 1.2.5</w:t>
            </w:r>
          </w:p>
        </w:tc>
      </w:tr>
    </w:tbl>
    <w:p w:rsidR="00790669" w:rsidRDefault="00790669">
      <w:pPr>
        <w:tabs>
          <w:tab w:val="left" w:pos="5920"/>
        </w:tabs>
        <w:suppressAutoHyphens/>
        <w:spacing w:after="57" w:line="240" w:lineRule="auto"/>
        <w:rPr>
          <w:rFonts w:ascii="Verdana" w:eastAsia="Verdana" w:hAnsi="Verdana" w:cs="Verdana"/>
          <w:b/>
          <w:sz w:val="28"/>
        </w:rPr>
      </w:pPr>
    </w:p>
    <w:p w:rsidR="00790669" w:rsidRDefault="00790669">
      <w:pPr>
        <w:widowControl w:val="0"/>
        <w:spacing w:after="0" w:line="240" w:lineRule="auto"/>
        <w:rPr>
          <w:rFonts w:ascii="Times New Roman" w:eastAsia="Times New Roman" w:hAnsi="Times New Roman" w:cs="Times New Roman"/>
          <w:sz w:val="24"/>
        </w:rPr>
      </w:pPr>
    </w:p>
    <w:sectPr w:rsidR="00790669" w:rsidSect="00D415E7">
      <w:headerReference w:type="even" r:id="rId10"/>
      <w:headerReference w:type="default" r:id="rId11"/>
      <w:footerReference w:type="even" r:id="rId12"/>
      <w:footerReference w:type="default" r:id="rId13"/>
      <w:headerReference w:type="first" r:id="rId14"/>
      <w:footerReference w:type="first" r:id="rId15"/>
      <w:pgSz w:w="12240" w:h="15840"/>
      <w:pgMar w:top="851"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411" w:rsidRDefault="00F92411" w:rsidP="00BD0B3E">
      <w:pPr>
        <w:spacing w:after="0" w:line="240" w:lineRule="auto"/>
      </w:pPr>
      <w:r>
        <w:separator/>
      </w:r>
    </w:p>
  </w:endnote>
  <w:endnote w:type="continuationSeparator" w:id="0">
    <w:p w:rsidR="00F92411" w:rsidRDefault="00F92411" w:rsidP="00BD0B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70A" w:rsidRDefault="0026770A">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B3E" w:rsidRDefault="00BD0B3E" w:rsidP="00BD0B3E">
    <w:pPr>
      <w:pStyle w:val="Pieddepage"/>
      <w:jc w:val="right"/>
    </w:pPr>
    <w:r>
      <w:t>Contrat de ville</w:t>
    </w:r>
    <w:r w:rsidR="00D44BC4">
      <w:t xml:space="preserve"> - </w:t>
    </w:r>
    <w:r>
      <w:t>Fiche orientation opérationnelle</w:t>
    </w:r>
  </w:p>
  <w:p w:rsidR="00D44BC4" w:rsidRDefault="0026770A" w:rsidP="00BD0B3E">
    <w:pPr>
      <w:pStyle w:val="Pieddepage"/>
      <w:jc w:val="right"/>
    </w:pPr>
    <w:r>
      <w:rPr>
        <w:rFonts w:ascii="Verdana" w:hAnsi="Verdana" w:cs="Verdana"/>
        <w:sz w:val="16"/>
        <w:szCs w:val="16"/>
      </w:rPr>
      <w:t>Date de mise à jour </w:t>
    </w:r>
    <w:r w:rsidR="00D44BC4">
      <w:t>: 15 novembre 2017</w:t>
    </w:r>
  </w:p>
  <w:p w:rsidR="00BD0B3E" w:rsidRDefault="00BD0B3E">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70A" w:rsidRDefault="0026770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411" w:rsidRDefault="00F92411" w:rsidP="00BD0B3E">
      <w:pPr>
        <w:spacing w:after="0" w:line="240" w:lineRule="auto"/>
      </w:pPr>
      <w:r>
        <w:separator/>
      </w:r>
    </w:p>
  </w:footnote>
  <w:footnote w:type="continuationSeparator" w:id="0">
    <w:p w:rsidR="00F92411" w:rsidRDefault="00F92411" w:rsidP="00BD0B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70A" w:rsidRDefault="0026770A">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70A" w:rsidRDefault="0026770A">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70A" w:rsidRDefault="0026770A">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668BA"/>
    <w:multiLevelType w:val="hybridMultilevel"/>
    <w:tmpl w:val="022EFFAC"/>
    <w:lvl w:ilvl="0" w:tplc="F84E75DC">
      <w:start w:val="1"/>
      <w:numFmt w:val="bullet"/>
      <w:lvlText w:val=""/>
      <w:lvlJc w:val="left"/>
      <w:pPr>
        <w:ind w:left="720" w:hanging="360"/>
      </w:pPr>
      <w:rPr>
        <w:rFonts w:ascii="Symbol" w:hAnsi="Symbol" w:hint="default"/>
      </w:rPr>
    </w:lvl>
    <w:lvl w:ilvl="1" w:tplc="F7680708">
      <w:start w:val="1"/>
      <w:numFmt w:val="bullet"/>
      <w:lvlText w:val=""/>
      <w:lvlJc w:val="left"/>
      <w:pPr>
        <w:ind w:left="1440" w:hanging="360"/>
      </w:pPr>
      <w:rPr>
        <w:rFonts w:ascii="Symbol" w:hAnsi="Symbol" w:hint="default"/>
      </w:rPr>
    </w:lvl>
    <w:lvl w:ilvl="2" w:tplc="FE3E2702">
      <w:start w:val="1"/>
      <w:numFmt w:val="bullet"/>
      <w:lvlText w:val=""/>
      <w:lvlJc w:val="left"/>
      <w:pPr>
        <w:ind w:left="2160" w:hanging="360"/>
      </w:pPr>
      <w:rPr>
        <w:rFonts w:ascii="Wingdings" w:hAnsi="Wingdings" w:hint="default"/>
      </w:rPr>
    </w:lvl>
    <w:lvl w:ilvl="3" w:tplc="F2289926">
      <w:start w:val="1"/>
      <w:numFmt w:val="bullet"/>
      <w:lvlText w:val=""/>
      <w:lvlJc w:val="left"/>
      <w:pPr>
        <w:ind w:left="2880" w:hanging="360"/>
      </w:pPr>
      <w:rPr>
        <w:rFonts w:ascii="Symbol" w:hAnsi="Symbol" w:hint="default"/>
      </w:rPr>
    </w:lvl>
    <w:lvl w:ilvl="4" w:tplc="E0C43CEA">
      <w:start w:val="1"/>
      <w:numFmt w:val="bullet"/>
      <w:lvlText w:val="o"/>
      <w:lvlJc w:val="left"/>
      <w:pPr>
        <w:ind w:left="3600" w:hanging="360"/>
      </w:pPr>
      <w:rPr>
        <w:rFonts w:ascii="Courier New" w:hAnsi="Courier New" w:hint="default"/>
      </w:rPr>
    </w:lvl>
    <w:lvl w:ilvl="5" w:tplc="52C49F3C">
      <w:start w:val="1"/>
      <w:numFmt w:val="bullet"/>
      <w:lvlText w:val=""/>
      <w:lvlJc w:val="left"/>
      <w:pPr>
        <w:ind w:left="4320" w:hanging="360"/>
      </w:pPr>
      <w:rPr>
        <w:rFonts w:ascii="Wingdings" w:hAnsi="Wingdings" w:hint="default"/>
      </w:rPr>
    </w:lvl>
    <w:lvl w:ilvl="6" w:tplc="31923866">
      <w:start w:val="1"/>
      <w:numFmt w:val="bullet"/>
      <w:lvlText w:val=""/>
      <w:lvlJc w:val="left"/>
      <w:pPr>
        <w:ind w:left="5040" w:hanging="360"/>
      </w:pPr>
      <w:rPr>
        <w:rFonts w:ascii="Symbol" w:hAnsi="Symbol" w:hint="default"/>
      </w:rPr>
    </w:lvl>
    <w:lvl w:ilvl="7" w:tplc="E9C270C0">
      <w:start w:val="1"/>
      <w:numFmt w:val="bullet"/>
      <w:lvlText w:val="o"/>
      <w:lvlJc w:val="left"/>
      <w:pPr>
        <w:ind w:left="5760" w:hanging="360"/>
      </w:pPr>
      <w:rPr>
        <w:rFonts w:ascii="Courier New" w:hAnsi="Courier New" w:hint="default"/>
      </w:rPr>
    </w:lvl>
    <w:lvl w:ilvl="8" w:tplc="D75C7E1E">
      <w:start w:val="1"/>
      <w:numFmt w:val="bullet"/>
      <w:lvlText w:val=""/>
      <w:lvlJc w:val="left"/>
      <w:pPr>
        <w:ind w:left="6480" w:hanging="360"/>
      </w:pPr>
      <w:rPr>
        <w:rFonts w:ascii="Wingdings" w:hAnsi="Wingdings" w:hint="default"/>
      </w:rPr>
    </w:lvl>
  </w:abstractNum>
  <w:abstractNum w:abstractNumId="1">
    <w:nsid w:val="14C03149"/>
    <w:multiLevelType w:val="hybridMultilevel"/>
    <w:tmpl w:val="4C06ED96"/>
    <w:lvl w:ilvl="0" w:tplc="64E6579A">
      <w:start w:val="1"/>
      <w:numFmt w:val="bullet"/>
      <w:lvlText w:val=""/>
      <w:lvlJc w:val="left"/>
      <w:pPr>
        <w:ind w:left="720" w:hanging="360"/>
      </w:pPr>
      <w:rPr>
        <w:rFonts w:ascii="Symbol" w:hAnsi="Symbol" w:hint="default"/>
      </w:rPr>
    </w:lvl>
    <w:lvl w:ilvl="1" w:tplc="4676B2A0">
      <w:start w:val="1"/>
      <w:numFmt w:val="bullet"/>
      <w:lvlText w:val="o"/>
      <w:lvlJc w:val="left"/>
      <w:pPr>
        <w:ind w:left="1440" w:hanging="360"/>
      </w:pPr>
      <w:rPr>
        <w:rFonts w:ascii="Courier New" w:hAnsi="Courier New" w:hint="default"/>
      </w:rPr>
    </w:lvl>
    <w:lvl w:ilvl="2" w:tplc="327AE518">
      <w:start w:val="1"/>
      <w:numFmt w:val="bullet"/>
      <w:lvlText w:val=""/>
      <w:lvlJc w:val="left"/>
      <w:pPr>
        <w:ind w:left="2160" w:hanging="360"/>
      </w:pPr>
      <w:rPr>
        <w:rFonts w:ascii="Wingdings" w:hAnsi="Wingdings" w:hint="default"/>
      </w:rPr>
    </w:lvl>
    <w:lvl w:ilvl="3" w:tplc="620035B8">
      <w:start w:val="1"/>
      <w:numFmt w:val="bullet"/>
      <w:lvlText w:val=""/>
      <w:lvlJc w:val="left"/>
      <w:pPr>
        <w:ind w:left="2880" w:hanging="360"/>
      </w:pPr>
      <w:rPr>
        <w:rFonts w:ascii="Symbol" w:hAnsi="Symbol" w:hint="default"/>
      </w:rPr>
    </w:lvl>
    <w:lvl w:ilvl="4" w:tplc="2648F11A">
      <w:start w:val="1"/>
      <w:numFmt w:val="bullet"/>
      <w:lvlText w:val="o"/>
      <w:lvlJc w:val="left"/>
      <w:pPr>
        <w:ind w:left="3600" w:hanging="360"/>
      </w:pPr>
      <w:rPr>
        <w:rFonts w:ascii="Courier New" w:hAnsi="Courier New" w:hint="default"/>
      </w:rPr>
    </w:lvl>
    <w:lvl w:ilvl="5" w:tplc="3040802A">
      <w:start w:val="1"/>
      <w:numFmt w:val="bullet"/>
      <w:lvlText w:val=""/>
      <w:lvlJc w:val="left"/>
      <w:pPr>
        <w:ind w:left="4320" w:hanging="360"/>
      </w:pPr>
      <w:rPr>
        <w:rFonts w:ascii="Wingdings" w:hAnsi="Wingdings" w:hint="default"/>
      </w:rPr>
    </w:lvl>
    <w:lvl w:ilvl="6" w:tplc="704CB582">
      <w:start w:val="1"/>
      <w:numFmt w:val="bullet"/>
      <w:lvlText w:val=""/>
      <w:lvlJc w:val="left"/>
      <w:pPr>
        <w:ind w:left="5040" w:hanging="360"/>
      </w:pPr>
      <w:rPr>
        <w:rFonts w:ascii="Symbol" w:hAnsi="Symbol" w:hint="default"/>
      </w:rPr>
    </w:lvl>
    <w:lvl w:ilvl="7" w:tplc="F328D642">
      <w:start w:val="1"/>
      <w:numFmt w:val="bullet"/>
      <w:lvlText w:val="o"/>
      <w:lvlJc w:val="left"/>
      <w:pPr>
        <w:ind w:left="5760" w:hanging="360"/>
      </w:pPr>
      <w:rPr>
        <w:rFonts w:ascii="Courier New" w:hAnsi="Courier New" w:hint="default"/>
      </w:rPr>
    </w:lvl>
    <w:lvl w:ilvl="8" w:tplc="3AC4C1F4">
      <w:start w:val="1"/>
      <w:numFmt w:val="bullet"/>
      <w:lvlText w:val=""/>
      <w:lvlJc w:val="left"/>
      <w:pPr>
        <w:ind w:left="6480" w:hanging="360"/>
      </w:pPr>
      <w:rPr>
        <w:rFonts w:ascii="Wingdings" w:hAnsi="Wingdings" w:hint="default"/>
      </w:rPr>
    </w:lvl>
  </w:abstractNum>
  <w:abstractNum w:abstractNumId="2">
    <w:nsid w:val="1A18347F"/>
    <w:multiLevelType w:val="hybridMultilevel"/>
    <w:tmpl w:val="308E37D6"/>
    <w:lvl w:ilvl="0" w:tplc="64E657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177045B"/>
    <w:multiLevelType w:val="multilevel"/>
    <w:tmpl w:val="717893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BF3C64"/>
    <w:multiLevelType w:val="hybridMultilevel"/>
    <w:tmpl w:val="F806A540"/>
    <w:lvl w:ilvl="0" w:tplc="64E657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F891C23"/>
    <w:multiLevelType w:val="hybridMultilevel"/>
    <w:tmpl w:val="6110014A"/>
    <w:lvl w:ilvl="0" w:tplc="D0F02A0C">
      <w:start w:val="1"/>
      <w:numFmt w:val="bullet"/>
      <w:lvlText w:val=""/>
      <w:lvlJc w:val="left"/>
      <w:pPr>
        <w:ind w:left="720" w:hanging="360"/>
      </w:pPr>
      <w:rPr>
        <w:rFonts w:ascii="Symbol" w:hAnsi="Symbol" w:hint="default"/>
      </w:rPr>
    </w:lvl>
    <w:lvl w:ilvl="1" w:tplc="991EC0B4">
      <w:start w:val="1"/>
      <w:numFmt w:val="bullet"/>
      <w:lvlText w:val=""/>
      <w:lvlJc w:val="left"/>
      <w:pPr>
        <w:ind w:left="1440" w:hanging="360"/>
      </w:pPr>
      <w:rPr>
        <w:rFonts w:ascii="Symbol" w:hAnsi="Symbol" w:hint="default"/>
      </w:rPr>
    </w:lvl>
    <w:lvl w:ilvl="2" w:tplc="5D5E57DC">
      <w:start w:val="1"/>
      <w:numFmt w:val="bullet"/>
      <w:lvlText w:val=""/>
      <w:lvlJc w:val="left"/>
      <w:pPr>
        <w:ind w:left="2160" w:hanging="360"/>
      </w:pPr>
      <w:rPr>
        <w:rFonts w:ascii="Wingdings" w:hAnsi="Wingdings" w:hint="default"/>
      </w:rPr>
    </w:lvl>
    <w:lvl w:ilvl="3" w:tplc="09903B84">
      <w:start w:val="1"/>
      <w:numFmt w:val="bullet"/>
      <w:lvlText w:val=""/>
      <w:lvlJc w:val="left"/>
      <w:pPr>
        <w:ind w:left="2880" w:hanging="360"/>
      </w:pPr>
      <w:rPr>
        <w:rFonts w:ascii="Symbol" w:hAnsi="Symbol" w:hint="default"/>
      </w:rPr>
    </w:lvl>
    <w:lvl w:ilvl="4" w:tplc="BD7A9F1A">
      <w:start w:val="1"/>
      <w:numFmt w:val="bullet"/>
      <w:lvlText w:val="o"/>
      <w:lvlJc w:val="left"/>
      <w:pPr>
        <w:ind w:left="3600" w:hanging="360"/>
      </w:pPr>
      <w:rPr>
        <w:rFonts w:ascii="Courier New" w:hAnsi="Courier New" w:hint="default"/>
      </w:rPr>
    </w:lvl>
    <w:lvl w:ilvl="5" w:tplc="36C0DB8C">
      <w:start w:val="1"/>
      <w:numFmt w:val="bullet"/>
      <w:lvlText w:val=""/>
      <w:lvlJc w:val="left"/>
      <w:pPr>
        <w:ind w:left="4320" w:hanging="360"/>
      </w:pPr>
      <w:rPr>
        <w:rFonts w:ascii="Wingdings" w:hAnsi="Wingdings" w:hint="default"/>
      </w:rPr>
    </w:lvl>
    <w:lvl w:ilvl="6" w:tplc="0E6EEAD0">
      <w:start w:val="1"/>
      <w:numFmt w:val="bullet"/>
      <w:lvlText w:val=""/>
      <w:lvlJc w:val="left"/>
      <w:pPr>
        <w:ind w:left="5040" w:hanging="360"/>
      </w:pPr>
      <w:rPr>
        <w:rFonts w:ascii="Symbol" w:hAnsi="Symbol" w:hint="default"/>
      </w:rPr>
    </w:lvl>
    <w:lvl w:ilvl="7" w:tplc="B4F4A22E">
      <w:start w:val="1"/>
      <w:numFmt w:val="bullet"/>
      <w:lvlText w:val="o"/>
      <w:lvlJc w:val="left"/>
      <w:pPr>
        <w:ind w:left="5760" w:hanging="360"/>
      </w:pPr>
      <w:rPr>
        <w:rFonts w:ascii="Courier New" w:hAnsi="Courier New" w:hint="default"/>
      </w:rPr>
    </w:lvl>
    <w:lvl w:ilvl="8" w:tplc="6D46B6E6">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24DEFD3D"/>
    <w:rsid w:val="001D76C7"/>
    <w:rsid w:val="0022509D"/>
    <w:rsid w:val="0026770A"/>
    <w:rsid w:val="003916A6"/>
    <w:rsid w:val="00391DE3"/>
    <w:rsid w:val="00541915"/>
    <w:rsid w:val="006B7981"/>
    <w:rsid w:val="00790669"/>
    <w:rsid w:val="007F6491"/>
    <w:rsid w:val="008C6BD2"/>
    <w:rsid w:val="00AE4554"/>
    <w:rsid w:val="00B04ACE"/>
    <w:rsid w:val="00BD0B3E"/>
    <w:rsid w:val="00C04B47"/>
    <w:rsid w:val="00CB5DBE"/>
    <w:rsid w:val="00D415E7"/>
    <w:rsid w:val="00D44BC4"/>
    <w:rsid w:val="00EA04CE"/>
    <w:rsid w:val="00EB6498"/>
    <w:rsid w:val="00F92411"/>
    <w:rsid w:val="00FB6159"/>
    <w:rsid w:val="06A46657"/>
    <w:rsid w:val="1053F827"/>
    <w:rsid w:val="120090B9"/>
    <w:rsid w:val="24DEFD3D"/>
    <w:rsid w:val="2A1EAB21"/>
    <w:rsid w:val="3416E9F3"/>
    <w:rsid w:val="7134B9D8"/>
    <w:rsid w:val="7F2DF5A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55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E4554"/>
    <w:pPr>
      <w:ind w:left="720"/>
      <w:contextualSpacing/>
    </w:pPr>
  </w:style>
  <w:style w:type="paragraph" w:styleId="Commentaire">
    <w:name w:val="annotation text"/>
    <w:basedOn w:val="Normal"/>
    <w:link w:val="CommentaireCar"/>
    <w:uiPriority w:val="99"/>
    <w:semiHidden/>
    <w:unhideWhenUsed/>
    <w:rsid w:val="00AE4554"/>
    <w:pPr>
      <w:spacing w:line="240" w:lineRule="auto"/>
    </w:pPr>
    <w:rPr>
      <w:sz w:val="20"/>
      <w:szCs w:val="20"/>
    </w:rPr>
  </w:style>
  <w:style w:type="character" w:customStyle="1" w:styleId="CommentaireCar">
    <w:name w:val="Commentaire Car"/>
    <w:basedOn w:val="Policepardfaut"/>
    <w:link w:val="Commentaire"/>
    <w:uiPriority w:val="99"/>
    <w:semiHidden/>
    <w:rsid w:val="00AE4554"/>
    <w:rPr>
      <w:sz w:val="20"/>
      <w:szCs w:val="20"/>
    </w:rPr>
  </w:style>
  <w:style w:type="character" w:styleId="Marquedecommentaire">
    <w:name w:val="annotation reference"/>
    <w:basedOn w:val="Policepardfaut"/>
    <w:uiPriority w:val="99"/>
    <w:semiHidden/>
    <w:unhideWhenUsed/>
    <w:rsid w:val="00AE4554"/>
    <w:rPr>
      <w:sz w:val="16"/>
      <w:szCs w:val="16"/>
    </w:rPr>
  </w:style>
  <w:style w:type="paragraph" w:styleId="Textedebulles">
    <w:name w:val="Balloon Text"/>
    <w:basedOn w:val="Normal"/>
    <w:link w:val="TextedebullesCar"/>
    <w:uiPriority w:val="99"/>
    <w:semiHidden/>
    <w:unhideWhenUsed/>
    <w:rsid w:val="003916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916A6"/>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8C6BD2"/>
    <w:rPr>
      <w:b/>
      <w:bCs/>
    </w:rPr>
  </w:style>
  <w:style w:type="character" w:customStyle="1" w:styleId="ObjetducommentaireCar">
    <w:name w:val="Objet du commentaire Car"/>
    <w:basedOn w:val="CommentaireCar"/>
    <w:link w:val="Objetducommentaire"/>
    <w:uiPriority w:val="99"/>
    <w:semiHidden/>
    <w:rsid w:val="008C6BD2"/>
    <w:rPr>
      <w:b/>
      <w:bCs/>
      <w:sz w:val="20"/>
      <w:szCs w:val="20"/>
    </w:rPr>
  </w:style>
  <w:style w:type="paragraph" w:customStyle="1" w:styleId="WW-Standard">
    <w:name w:val="WW-Standard"/>
    <w:rsid w:val="007F6491"/>
    <w:pPr>
      <w:widowControl w:val="0"/>
      <w:suppressAutoHyphens/>
      <w:spacing w:after="0" w:line="240" w:lineRule="auto"/>
      <w:textAlignment w:val="baseline"/>
    </w:pPr>
    <w:rPr>
      <w:rFonts w:ascii="Times New Roman" w:eastAsia="SimSun" w:hAnsi="Times New Roman" w:cs="Mangal"/>
      <w:sz w:val="24"/>
      <w:szCs w:val="24"/>
      <w:lang w:eastAsia="zh-CN" w:bidi="hi-IN"/>
    </w:rPr>
  </w:style>
  <w:style w:type="paragraph" w:customStyle="1" w:styleId="TableContents">
    <w:name w:val="Table Contents"/>
    <w:basedOn w:val="WW-Standard"/>
    <w:rsid w:val="007F6491"/>
    <w:pPr>
      <w:suppressLineNumbers/>
    </w:pPr>
  </w:style>
  <w:style w:type="paragraph" w:styleId="En-tte">
    <w:name w:val="header"/>
    <w:basedOn w:val="Normal"/>
    <w:link w:val="En-tteCar"/>
    <w:uiPriority w:val="99"/>
    <w:unhideWhenUsed/>
    <w:rsid w:val="00BD0B3E"/>
    <w:pPr>
      <w:tabs>
        <w:tab w:val="center" w:pos="4536"/>
        <w:tab w:val="right" w:pos="9072"/>
      </w:tabs>
      <w:spacing w:after="0" w:line="240" w:lineRule="auto"/>
    </w:pPr>
  </w:style>
  <w:style w:type="character" w:customStyle="1" w:styleId="En-tteCar">
    <w:name w:val="En-tête Car"/>
    <w:basedOn w:val="Policepardfaut"/>
    <w:link w:val="En-tte"/>
    <w:uiPriority w:val="99"/>
    <w:rsid w:val="00BD0B3E"/>
  </w:style>
  <w:style w:type="paragraph" w:styleId="Pieddepage">
    <w:name w:val="footer"/>
    <w:basedOn w:val="Normal"/>
    <w:link w:val="PieddepageCar"/>
    <w:uiPriority w:val="99"/>
    <w:unhideWhenUsed/>
    <w:rsid w:val="00BD0B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0B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3916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916A6"/>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8C6BD2"/>
    <w:rPr>
      <w:b/>
      <w:bCs/>
    </w:rPr>
  </w:style>
  <w:style w:type="character" w:customStyle="1" w:styleId="ObjetducommentaireCar">
    <w:name w:val="Objet du commentaire Car"/>
    <w:basedOn w:val="CommentaireCar"/>
    <w:link w:val="Objetducommentaire"/>
    <w:uiPriority w:val="99"/>
    <w:semiHidden/>
    <w:rsid w:val="008C6BD2"/>
    <w:rPr>
      <w:b/>
      <w:bCs/>
      <w:sz w:val="20"/>
      <w:szCs w:val="20"/>
    </w:rPr>
  </w:style>
  <w:style w:type="paragraph" w:customStyle="1" w:styleId="WW-Standard">
    <w:name w:val="WW-Standard"/>
    <w:rsid w:val="007F6491"/>
    <w:pPr>
      <w:widowControl w:val="0"/>
      <w:suppressAutoHyphens/>
      <w:spacing w:after="0" w:line="240" w:lineRule="auto"/>
      <w:textAlignment w:val="baseline"/>
    </w:pPr>
    <w:rPr>
      <w:rFonts w:ascii="Times New Roman" w:eastAsia="SimSun" w:hAnsi="Times New Roman" w:cs="Mangal"/>
      <w:sz w:val="24"/>
      <w:szCs w:val="24"/>
      <w:lang w:eastAsia="zh-CN" w:bidi="hi-IN"/>
    </w:rPr>
  </w:style>
  <w:style w:type="paragraph" w:customStyle="1" w:styleId="TableContents">
    <w:name w:val="Table Contents"/>
    <w:basedOn w:val="WW-Standard"/>
    <w:rsid w:val="007F6491"/>
    <w:pPr>
      <w:suppressLineNumbers/>
    </w:pPr>
  </w:style>
  <w:style w:type="paragraph" w:styleId="En-tte">
    <w:name w:val="header"/>
    <w:basedOn w:val="Normal"/>
    <w:link w:val="En-tteCar"/>
    <w:uiPriority w:val="99"/>
    <w:unhideWhenUsed/>
    <w:rsid w:val="00BD0B3E"/>
    <w:pPr>
      <w:tabs>
        <w:tab w:val="center" w:pos="4536"/>
        <w:tab w:val="right" w:pos="9072"/>
      </w:tabs>
      <w:spacing w:after="0" w:line="240" w:lineRule="auto"/>
    </w:pPr>
  </w:style>
  <w:style w:type="character" w:customStyle="1" w:styleId="En-tteCar">
    <w:name w:val="En-tête Car"/>
    <w:basedOn w:val="Policepardfaut"/>
    <w:link w:val="En-tte"/>
    <w:uiPriority w:val="99"/>
    <w:rsid w:val="00BD0B3E"/>
  </w:style>
  <w:style w:type="paragraph" w:styleId="Pieddepage">
    <w:name w:val="footer"/>
    <w:basedOn w:val="Normal"/>
    <w:link w:val="PieddepageCar"/>
    <w:uiPriority w:val="99"/>
    <w:unhideWhenUsed/>
    <w:rsid w:val="00BD0B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0B3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B84A0F-E0F6-4B8A-954F-5E3F4B9B9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1A2560-A5C2-43C7-AEB5-5D0607F6DBCA}">
  <ds:schemaRefs>
    <ds:schemaRef ds:uri="http://schemas.microsoft.com/sharepoint/v3/contenttype/forms"/>
  </ds:schemaRefs>
</ds:datastoreItem>
</file>

<file path=customXml/itemProps3.xml><?xml version="1.0" encoding="utf-8"?>
<ds:datastoreItem xmlns:ds="http://schemas.openxmlformats.org/officeDocument/2006/customXml" ds:itemID="{623FE3AD-6C18-4E3D-8144-00AF03EA98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596</Words>
  <Characters>3278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Mairies de Tours</Company>
  <LinksUpToDate>false</LinksUpToDate>
  <CharactersWithSpaces>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CA-DDU C.Moussaud</dc:creator>
  <cp:lastModifiedBy>R.V. (DDCS) </cp:lastModifiedBy>
  <cp:revision>4</cp:revision>
  <dcterms:created xsi:type="dcterms:W3CDTF">2017-11-07T14:09:00Z</dcterms:created>
  <dcterms:modified xsi:type="dcterms:W3CDTF">2017-11-07T15:06:00Z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