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428" w:rsidRDefault="00EF0245">
      <w:pPr>
        <w:pStyle w:val="WW-Standard"/>
        <w:spacing w:after="57"/>
        <w:jc w:val="center"/>
        <w:rPr>
          <w:rFonts w:ascii="Verdana" w:hAnsi="Verdana" w:cs="Verdana"/>
          <w:b/>
          <w:bCs/>
          <w:color w:val="17365D" w:themeColor="text2" w:themeShade="BF"/>
          <w:sz w:val="28"/>
          <w:szCs w:val="28"/>
        </w:rPr>
      </w:pPr>
      <w:r>
        <w:rPr>
          <w:rFonts w:ascii="Verdana" w:hAnsi="Verdana" w:cs="Verdana"/>
          <w:b/>
          <w:bCs/>
          <w:color w:val="17365D" w:themeColor="text2" w:themeShade="BF"/>
          <w:sz w:val="28"/>
          <w:szCs w:val="28"/>
        </w:rPr>
        <w:t xml:space="preserve">FICHE </w:t>
      </w:r>
      <w:r w:rsidR="00EC1801">
        <w:rPr>
          <w:rFonts w:ascii="Verdana" w:hAnsi="Verdana" w:cs="Verdana"/>
          <w:b/>
          <w:bCs/>
          <w:color w:val="17365D" w:themeColor="text2" w:themeShade="BF"/>
          <w:sz w:val="28"/>
          <w:szCs w:val="28"/>
        </w:rPr>
        <w:t>4.</w:t>
      </w:r>
      <w:r w:rsidR="007D08C8">
        <w:rPr>
          <w:rFonts w:ascii="Verdana" w:hAnsi="Verdana" w:cs="Verdana"/>
          <w:b/>
          <w:bCs/>
          <w:color w:val="17365D" w:themeColor="text2" w:themeShade="BF"/>
          <w:sz w:val="28"/>
          <w:szCs w:val="28"/>
        </w:rPr>
        <w:t>3</w:t>
      </w:r>
      <w:r w:rsidR="002D0912">
        <w:rPr>
          <w:rFonts w:ascii="Verdana" w:hAnsi="Verdana" w:cs="Verdana"/>
          <w:b/>
          <w:bCs/>
          <w:color w:val="17365D" w:themeColor="text2" w:themeShade="BF"/>
          <w:sz w:val="28"/>
          <w:szCs w:val="28"/>
        </w:rPr>
        <w:t>.</w:t>
      </w:r>
      <w:r w:rsidR="00FA7676">
        <w:rPr>
          <w:rFonts w:ascii="Verdana" w:hAnsi="Verdana" w:cs="Verdana"/>
          <w:b/>
          <w:bCs/>
          <w:color w:val="17365D" w:themeColor="text2" w:themeShade="BF"/>
          <w:sz w:val="28"/>
          <w:szCs w:val="28"/>
        </w:rPr>
        <w:t>1</w:t>
      </w:r>
    </w:p>
    <w:p w:rsidR="00571428" w:rsidRDefault="00D059C2">
      <w:pPr>
        <w:pStyle w:val="WW-Standard"/>
        <w:shd w:val="clear" w:color="auto" w:fill="1F497D"/>
        <w:spacing w:after="57"/>
        <w:jc w:val="center"/>
        <w:rPr>
          <w:rFonts w:ascii="Verdana" w:hAnsi="Verdana" w:cs="Verdana"/>
          <w:b/>
          <w:bCs/>
          <w:color w:val="FFFFFF"/>
          <w:sz w:val="28"/>
          <w:szCs w:val="28"/>
        </w:rPr>
      </w:pPr>
      <w:r w:rsidRPr="00D059C2">
        <w:rPr>
          <w:rFonts w:ascii="Verdana" w:hAnsi="Verdana" w:cs="Verdana"/>
          <w:b/>
          <w:bCs/>
          <w:color w:val="FFFFFF"/>
          <w:sz w:val="28"/>
          <w:szCs w:val="28"/>
        </w:rPr>
        <w:t>Eduquer à l'accès aux médias et au fonctionnement des réseaux sociaux</w:t>
      </w:r>
    </w:p>
    <w:p w:rsidR="00571428" w:rsidRDefault="00571428">
      <w:pPr>
        <w:pStyle w:val="WW-Standard"/>
        <w:spacing w:after="57"/>
        <w:jc w:val="center"/>
        <w:rPr>
          <w:rFonts w:ascii="Verdana" w:hAnsi="Verdana" w:cs="Verdana"/>
          <w:b/>
          <w:bCs/>
          <w:sz w:val="20"/>
          <w:szCs w:val="20"/>
        </w:rPr>
      </w:pPr>
    </w:p>
    <w:tbl>
      <w:tblPr>
        <w:tblW w:w="10881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4503"/>
        <w:gridCol w:w="6378"/>
      </w:tblGrid>
      <w:tr w:rsidR="00571428" w:rsidTr="003333B8">
        <w:trPr>
          <w:trHeight w:val="754"/>
        </w:trPr>
        <w:tc>
          <w:tcPr>
            <w:tcW w:w="45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8" w:type="dxa"/>
            </w:tcMar>
            <w:vAlign w:val="center"/>
          </w:tcPr>
          <w:p w:rsidR="001305BC" w:rsidRDefault="001305BC" w:rsidP="001305BC">
            <w:pPr>
              <w:pStyle w:val="TableContents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Pilier 4 Valeur de la République</w:t>
            </w:r>
          </w:p>
          <w:p w:rsidR="00571428" w:rsidRDefault="0064431D" w:rsidP="001305BC">
            <w:pPr>
              <w:pStyle w:val="TableContents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Axe 3</w:t>
            </w:r>
            <w:r w:rsidR="003333B8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 </w:t>
            </w:r>
            <w:r w:rsidR="003333B8" w:rsidRPr="001305BC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accès au</w:t>
            </w:r>
            <w:r w:rsidR="003333B8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x</w:t>
            </w:r>
            <w:r w:rsidR="003333B8" w:rsidRPr="001305BC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 médias</w:t>
            </w:r>
            <w:r w:rsidR="003333B8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 / numérique</w:t>
            </w:r>
          </w:p>
        </w:tc>
        <w:tc>
          <w:tcPr>
            <w:tcW w:w="637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8" w:type="dxa"/>
            </w:tcMar>
            <w:vAlign w:val="center"/>
          </w:tcPr>
          <w:p w:rsidR="00571428" w:rsidRDefault="00EF0245" w:rsidP="00225A40">
            <w:pPr>
              <w:pStyle w:val="TableContents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Enjeu : </w:t>
            </w:r>
            <w:r w:rsidR="008655BD" w:rsidRPr="008655BD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permettre aux </w:t>
            </w:r>
            <w:r w:rsidR="00225A40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individus</w:t>
            </w:r>
            <w:r w:rsidR="008655BD" w:rsidRPr="008655BD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 d'exercer leur citoyenneté dans une société de l'information et de la communication, former des "</w:t>
            </w:r>
            <w:proofErr w:type="spellStart"/>
            <w:r w:rsidR="008655BD" w:rsidRPr="008655BD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cybercitoyens</w:t>
            </w:r>
            <w:proofErr w:type="spellEnd"/>
            <w:r w:rsidR="008655BD" w:rsidRPr="008655BD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" actifs, éclairés et responsables de demain</w:t>
            </w:r>
          </w:p>
        </w:tc>
      </w:tr>
    </w:tbl>
    <w:p w:rsidR="00571428" w:rsidRDefault="00571428" w:rsidP="00EF0245">
      <w:pPr>
        <w:pStyle w:val="WW-Standard"/>
        <w:spacing w:after="57"/>
        <w:rPr>
          <w:rFonts w:ascii="Verdana" w:hAnsi="Verdana" w:cs="Verdana"/>
          <w:b/>
          <w:bCs/>
          <w:color w:val="1F497D"/>
          <w:sz w:val="20"/>
          <w:szCs w:val="20"/>
        </w:rPr>
      </w:pPr>
    </w:p>
    <w:tbl>
      <w:tblPr>
        <w:tblW w:w="10854" w:type="dxa"/>
        <w:tblInd w:w="-71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CellMar>
          <w:left w:w="10" w:type="dxa"/>
          <w:right w:w="10" w:type="dxa"/>
        </w:tblCellMar>
        <w:tblLook w:val="04A0"/>
      </w:tblPr>
      <w:tblGrid>
        <w:gridCol w:w="4476"/>
        <w:gridCol w:w="6378"/>
      </w:tblGrid>
      <w:tr w:rsidR="00571428" w:rsidTr="003333B8">
        <w:trPr>
          <w:trHeight w:val="150"/>
        </w:trPr>
        <w:tc>
          <w:tcPr>
            <w:tcW w:w="44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Pr="00D66867" w:rsidRDefault="00EF0245" w:rsidP="00D66867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Contexte </w:t>
            </w:r>
          </w:p>
        </w:tc>
        <w:tc>
          <w:tcPr>
            <w:tcW w:w="637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887842" w:rsidRDefault="00041F44" w:rsidP="00887842">
            <w:pPr>
              <w:pStyle w:val="TableContents"/>
              <w:spacing w:before="120" w:after="120"/>
              <w:jc w:val="both"/>
            </w:pPr>
            <w:r>
              <w:t xml:space="preserve">Le développement du nombre de médias et la diversification des supports depuis 30 ans conduit à un foisonnement d’informations. </w:t>
            </w:r>
            <w:r w:rsidR="00887842">
              <w:t xml:space="preserve">Ce type d'outil constitue une </w:t>
            </w:r>
            <w:r>
              <w:t>bonne nouvelle pour la démocratie et l’exercice de la citoyenneté</w:t>
            </w:r>
            <w:r w:rsidR="00887842">
              <w:t>. Cela implique également des changements profonds dans les relations entre les individus</w:t>
            </w:r>
            <w:r w:rsidR="00FB2F85">
              <w:t xml:space="preserve">, voire </w:t>
            </w:r>
            <w:r w:rsidR="00887842">
              <w:t>avec les pouvoirs publics.</w:t>
            </w:r>
          </w:p>
          <w:p w:rsidR="0060322D" w:rsidRPr="00EF0245" w:rsidRDefault="00887842" w:rsidP="00FB2F85">
            <w:pPr>
              <w:pStyle w:val="TableContents"/>
              <w:spacing w:before="120" w:after="120"/>
              <w:jc w:val="both"/>
            </w:pPr>
            <w:r>
              <w:t xml:space="preserve">Toutefois, il ne faut pas négliger les </w:t>
            </w:r>
            <w:r w:rsidR="00FB2F85">
              <w:t>effets pernicieux</w:t>
            </w:r>
            <w:r w:rsidR="00FB2F85" w:rsidDel="00FB2F85">
              <w:t xml:space="preserve"> </w:t>
            </w:r>
            <w:r w:rsidR="00FB2F85">
              <w:t>de ce foisonnement, notamment la partialité ou l'inexactitude de certaines informations.</w:t>
            </w:r>
          </w:p>
        </w:tc>
      </w:tr>
      <w:tr w:rsidR="00571428" w:rsidTr="003333B8">
        <w:trPr>
          <w:trHeight w:val="142"/>
        </w:trPr>
        <w:tc>
          <w:tcPr>
            <w:tcW w:w="44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Pr="00C74ADF" w:rsidRDefault="00EF0245" w:rsidP="00C74ADF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Objectifs et dynamiques</w:t>
            </w:r>
          </w:p>
        </w:tc>
        <w:tc>
          <w:tcPr>
            <w:tcW w:w="637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Default="00932AAA" w:rsidP="00932AAA">
            <w:pPr>
              <w:pStyle w:val="TableContents"/>
              <w:spacing w:before="120" w:after="120"/>
            </w:pPr>
            <w:r>
              <w:t>P</w:t>
            </w:r>
            <w:r w:rsidRPr="00932AAA">
              <w:t xml:space="preserve">ermettre </w:t>
            </w:r>
            <w:r>
              <w:t xml:space="preserve">aux citoyens de </w:t>
            </w:r>
            <w:r w:rsidRPr="00932AAA">
              <w:t>lire, de comprendre et d’apprécier les représentations et les messages issus de différent</w:t>
            </w:r>
            <w:r>
              <w:t>s types de médias auxquels ils sont</w:t>
            </w:r>
            <w:r w:rsidRPr="00932AAA">
              <w:t xml:space="preserve"> quotidiennement confrontés, de s’y orienter et d’utiliser de manière pertinente, critique et</w:t>
            </w:r>
            <w:r>
              <w:t xml:space="preserve"> réfléchie </w:t>
            </w:r>
            <w:r w:rsidRPr="00932AAA">
              <w:t>ces grands supports de  diffusion et les contenus qu’ils véhiculent</w:t>
            </w:r>
            <w:r>
              <w:t>.</w:t>
            </w:r>
          </w:p>
          <w:p w:rsidR="004F4353" w:rsidRPr="00EF0245" w:rsidRDefault="004F4353" w:rsidP="00FB2F85">
            <w:pPr>
              <w:pStyle w:val="TableContents"/>
              <w:spacing w:before="120" w:after="120"/>
            </w:pPr>
            <w:r>
              <w:t>Outiller les personnes pour les protéger de</w:t>
            </w:r>
            <w:r w:rsidR="0022647E">
              <w:t xml:space="preserve"> manipulation, leur per</w:t>
            </w:r>
            <w:r>
              <w:t xml:space="preserve">mettre de développer un esprit critique adapté aux nouveaux médias : identification des sources, sensibiliser </w:t>
            </w:r>
            <w:r w:rsidR="0022647E">
              <w:t xml:space="preserve">notamment </w:t>
            </w:r>
            <w:r>
              <w:t>les jeunes</w:t>
            </w:r>
            <w:r w:rsidR="0022647E">
              <w:t xml:space="preserve"> </w:t>
            </w:r>
            <w:r>
              <w:t xml:space="preserve">sur leurs responsabilités, leur rôle, en </w:t>
            </w:r>
            <w:r w:rsidR="0022647E">
              <w:t>tant que producteurs de contenu</w:t>
            </w:r>
            <w:r>
              <w:t>s…</w:t>
            </w:r>
          </w:p>
        </w:tc>
      </w:tr>
      <w:tr w:rsidR="00571428" w:rsidTr="003333B8">
        <w:trPr>
          <w:trHeight w:val="170"/>
        </w:trPr>
        <w:tc>
          <w:tcPr>
            <w:tcW w:w="44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Default="00EF0245" w:rsidP="00C74ADF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Réalisations attendues </w:t>
            </w:r>
          </w:p>
        </w:tc>
        <w:tc>
          <w:tcPr>
            <w:tcW w:w="637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C106BB" w:rsidRDefault="00C106BB" w:rsidP="00C106BB">
            <w:pPr>
              <w:pStyle w:val="TableContents"/>
              <w:numPr>
                <w:ilvl w:val="0"/>
                <w:numId w:val="1"/>
              </w:numPr>
              <w:spacing w:before="120" w:after="120"/>
            </w:pPr>
            <w:r>
              <w:t>Sensibilisations à l’usage des médias</w:t>
            </w:r>
          </w:p>
          <w:p w:rsidR="00571428" w:rsidRDefault="00C106BB" w:rsidP="00C106BB">
            <w:pPr>
              <w:pStyle w:val="TableContents"/>
              <w:numPr>
                <w:ilvl w:val="0"/>
                <w:numId w:val="1"/>
              </w:numPr>
              <w:spacing w:before="120" w:after="120"/>
            </w:pPr>
            <w:r>
              <w:t>Formation au traitement de l’information</w:t>
            </w:r>
          </w:p>
          <w:p w:rsidR="00F36F2C" w:rsidRPr="00EF0245" w:rsidRDefault="00F36F2C" w:rsidP="00F36F2C">
            <w:pPr>
              <w:pStyle w:val="TableContents"/>
              <w:numPr>
                <w:ilvl w:val="0"/>
                <w:numId w:val="1"/>
              </w:numPr>
              <w:spacing w:before="120" w:after="120"/>
            </w:pPr>
            <w:r>
              <w:t>F</w:t>
            </w:r>
            <w:r w:rsidRPr="00F36F2C">
              <w:t>ormations aux savoirs de base</w:t>
            </w:r>
          </w:p>
        </w:tc>
      </w:tr>
      <w:tr w:rsidR="00571428" w:rsidTr="003333B8">
        <w:tc>
          <w:tcPr>
            <w:tcW w:w="44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Pr="00D66867" w:rsidRDefault="00EF0245" w:rsidP="00D66867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Effets attendus</w:t>
            </w:r>
          </w:p>
        </w:tc>
        <w:tc>
          <w:tcPr>
            <w:tcW w:w="637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Default="00D71FE1" w:rsidP="00F85703">
            <w:pPr>
              <w:pStyle w:val="TableContents"/>
              <w:numPr>
                <w:ilvl w:val="0"/>
                <w:numId w:val="1"/>
              </w:numPr>
              <w:spacing w:before="120" w:after="120"/>
            </w:pPr>
            <w:r w:rsidRPr="00D71FE1">
              <w:t xml:space="preserve">Permettre la compréhension et l'usage autonome des médias par les </w:t>
            </w:r>
            <w:r>
              <w:t>citoyens</w:t>
            </w:r>
            <w:r w:rsidR="000302E7">
              <w:t xml:space="preserve">, qui sont à la fois lecteurs-auditeurs, </w:t>
            </w:r>
            <w:r w:rsidRPr="00D71FE1">
              <w:t>producteurs et diffuseurs de contenus.</w:t>
            </w:r>
          </w:p>
          <w:p w:rsidR="00F85703" w:rsidRDefault="00F85703" w:rsidP="00FB2F85">
            <w:pPr>
              <w:pStyle w:val="TableContents"/>
              <w:numPr>
                <w:ilvl w:val="0"/>
                <w:numId w:val="1"/>
              </w:numPr>
              <w:spacing w:before="120" w:after="120"/>
            </w:pPr>
            <w:r>
              <w:t>Décoder des messages publicitaires</w:t>
            </w:r>
            <w:r w:rsidR="0022647E">
              <w:t>,</w:t>
            </w:r>
            <w:r w:rsidR="00FF36EA">
              <w:t xml:space="preserve"> </w:t>
            </w:r>
            <w:r w:rsidR="00FB2F85">
              <w:t xml:space="preserve">Repérer les stéréotypes, </w:t>
            </w:r>
            <w:r w:rsidR="004F4353">
              <w:t xml:space="preserve">les </w:t>
            </w:r>
            <w:proofErr w:type="spellStart"/>
            <w:r w:rsidR="004F4353">
              <w:t>fake</w:t>
            </w:r>
            <w:proofErr w:type="spellEnd"/>
            <w:r w:rsidR="004F4353">
              <w:t xml:space="preserve"> news, le marketing électoral,…</w:t>
            </w:r>
          </w:p>
          <w:p w:rsidR="00D33695" w:rsidRPr="00EF0245" w:rsidRDefault="00D33695" w:rsidP="00D33695">
            <w:pPr>
              <w:pStyle w:val="TableContents"/>
              <w:numPr>
                <w:ilvl w:val="0"/>
                <w:numId w:val="1"/>
              </w:numPr>
              <w:spacing w:before="120" w:after="120"/>
            </w:pPr>
            <w:r>
              <w:t>Identifier les outils de communication existants (journaux, forum, sites internet,…) et les moyens d’accès utilisés (direct, par bouche à oreille, animateur,…)</w:t>
            </w:r>
          </w:p>
        </w:tc>
      </w:tr>
      <w:tr w:rsidR="00571428" w:rsidTr="003333B8">
        <w:tc>
          <w:tcPr>
            <w:tcW w:w="44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Pr="00D66867" w:rsidRDefault="00EF0245" w:rsidP="00D66867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Echelle Territoriale</w:t>
            </w:r>
          </w:p>
        </w:tc>
        <w:tc>
          <w:tcPr>
            <w:tcW w:w="637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Pr="000B0B12" w:rsidRDefault="00890AC2" w:rsidP="00890AC2">
            <w:pPr>
              <w:pStyle w:val="TableContents"/>
              <w:spacing w:before="120" w:after="120"/>
            </w:pPr>
            <w:r w:rsidRPr="0097014D">
              <w:rPr>
                <w:rFonts w:cs="Times New Roman"/>
              </w:rPr>
              <w:t>A l’échelle de la Métropole, couverture de tous les quartiers</w:t>
            </w:r>
          </w:p>
        </w:tc>
      </w:tr>
      <w:tr w:rsidR="00571428" w:rsidTr="003333B8">
        <w:tc>
          <w:tcPr>
            <w:tcW w:w="44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Pr="00D66867" w:rsidRDefault="00EF0245" w:rsidP="00D66867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Animateur</w:t>
            </w:r>
          </w:p>
        </w:tc>
        <w:tc>
          <w:tcPr>
            <w:tcW w:w="637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Default="00890AC2" w:rsidP="000B0B12">
            <w:pPr>
              <w:pStyle w:val="TableContents"/>
              <w:numPr>
                <w:ilvl w:val="0"/>
                <w:numId w:val="1"/>
              </w:numPr>
              <w:spacing w:before="120" w:after="120"/>
            </w:pPr>
            <w:r>
              <w:t>Préfecture</w:t>
            </w:r>
          </w:p>
          <w:p w:rsidR="00890AC2" w:rsidRPr="000B0B12" w:rsidRDefault="00890AC2" w:rsidP="000B0B12">
            <w:pPr>
              <w:pStyle w:val="TableContents"/>
              <w:numPr>
                <w:ilvl w:val="0"/>
                <w:numId w:val="1"/>
              </w:numPr>
              <w:spacing w:before="120" w:after="120"/>
            </w:pPr>
            <w:r>
              <w:t>Education Nationale</w:t>
            </w:r>
          </w:p>
        </w:tc>
      </w:tr>
      <w:tr w:rsidR="00571428" w:rsidTr="003333B8">
        <w:trPr>
          <w:trHeight w:val="95"/>
        </w:trPr>
        <w:tc>
          <w:tcPr>
            <w:tcW w:w="44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Default="00EF024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Partenaires mobilisables (dont habitants)</w:t>
            </w:r>
          </w:p>
          <w:p w:rsidR="00571428" w:rsidRPr="00D66867" w:rsidRDefault="00EF0245" w:rsidP="00D66867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Dispositifs mobilisables</w:t>
            </w:r>
          </w:p>
        </w:tc>
        <w:tc>
          <w:tcPr>
            <w:tcW w:w="637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Default="003A0367" w:rsidP="00EF0245">
            <w:pPr>
              <w:pStyle w:val="TableContents"/>
              <w:numPr>
                <w:ilvl w:val="0"/>
                <w:numId w:val="1"/>
              </w:numPr>
              <w:spacing w:before="120" w:after="120"/>
            </w:pPr>
            <w:r>
              <w:t>Médias</w:t>
            </w:r>
          </w:p>
          <w:p w:rsidR="003A0367" w:rsidRDefault="0022647E" w:rsidP="00EF0245">
            <w:pPr>
              <w:pStyle w:val="TableContents"/>
              <w:numPr>
                <w:ilvl w:val="0"/>
                <w:numId w:val="1"/>
              </w:numPr>
              <w:spacing w:before="120" w:after="120"/>
            </w:pPr>
            <w:r>
              <w:t xml:space="preserve">Associations, Centre sociaux, BIJ et PIJ, </w:t>
            </w:r>
            <w:r w:rsidR="003A0367">
              <w:t>Opérateurs du contrat de ville</w:t>
            </w:r>
            <w:r w:rsidR="00887842">
              <w:t xml:space="preserve">, </w:t>
            </w:r>
            <w:r w:rsidR="003A0367">
              <w:t xml:space="preserve">notamment dans le domaine du sport, de </w:t>
            </w:r>
            <w:r w:rsidR="003A0367">
              <w:lastRenderedPageBreak/>
              <w:t>la culture, des savoirs de base…</w:t>
            </w:r>
          </w:p>
          <w:p w:rsidR="003A0367" w:rsidRPr="00EF0245" w:rsidRDefault="003A0367" w:rsidP="00EF0245">
            <w:pPr>
              <w:pStyle w:val="TableContents"/>
              <w:numPr>
                <w:ilvl w:val="0"/>
                <w:numId w:val="1"/>
              </w:numPr>
              <w:spacing w:before="120" w:after="120"/>
            </w:pPr>
            <w:r>
              <w:t>Maison de Services Au Public</w:t>
            </w:r>
            <w:r w:rsidR="00FC27E1">
              <w:t xml:space="preserve"> et/ou Espace Public Numérique</w:t>
            </w:r>
          </w:p>
        </w:tc>
        <w:bookmarkStart w:id="0" w:name="_GoBack"/>
        <w:bookmarkEnd w:id="0"/>
      </w:tr>
      <w:tr w:rsidR="00571428" w:rsidTr="003333B8">
        <w:tc>
          <w:tcPr>
            <w:tcW w:w="44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Default="00EF0245" w:rsidP="00E45596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lastRenderedPageBreak/>
              <w:t>Financements mobilisables</w:t>
            </w:r>
          </w:p>
        </w:tc>
        <w:tc>
          <w:tcPr>
            <w:tcW w:w="637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890AC2" w:rsidRPr="00163094" w:rsidRDefault="00890AC2" w:rsidP="00890AC2">
            <w:pPr>
              <w:pStyle w:val="TableContents"/>
              <w:numPr>
                <w:ilvl w:val="0"/>
                <w:numId w:val="1"/>
              </w:numPr>
              <w:spacing w:before="120" w:after="120"/>
            </w:pPr>
            <w:r w:rsidRPr="001E25CA">
              <w:rPr>
                <w:rFonts w:cs="Times New Roman"/>
              </w:rPr>
              <w:t>Les crédits du CGET</w:t>
            </w:r>
            <w:r>
              <w:rPr>
                <w:rFonts w:cs="Times New Roman"/>
              </w:rPr>
              <w:t xml:space="preserve"> (BOP 147)</w:t>
            </w:r>
          </w:p>
          <w:p w:rsidR="00571428" w:rsidRPr="00EF0245" w:rsidRDefault="00890AC2" w:rsidP="00EF0245">
            <w:pPr>
              <w:pStyle w:val="TableContents"/>
              <w:numPr>
                <w:ilvl w:val="0"/>
                <w:numId w:val="1"/>
              </w:numPr>
              <w:spacing w:before="120" w:after="120"/>
            </w:pPr>
            <w:r>
              <w:t>FIPD</w:t>
            </w:r>
          </w:p>
        </w:tc>
      </w:tr>
      <w:tr w:rsidR="00571428" w:rsidTr="003333B8">
        <w:trPr>
          <w:trHeight w:val="272"/>
        </w:trPr>
        <w:tc>
          <w:tcPr>
            <w:tcW w:w="44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Pr="00D66867" w:rsidRDefault="00EF0245" w:rsidP="00D66867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Calendrier</w:t>
            </w:r>
          </w:p>
        </w:tc>
        <w:tc>
          <w:tcPr>
            <w:tcW w:w="637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Pr="000B0B12" w:rsidRDefault="00890AC2">
            <w:pPr>
              <w:pStyle w:val="TableContents"/>
              <w:numPr>
                <w:ilvl w:val="0"/>
                <w:numId w:val="1"/>
              </w:numPr>
              <w:spacing w:before="120" w:after="120"/>
            </w:pPr>
            <w:r>
              <w:t>Actions annuelles</w:t>
            </w:r>
          </w:p>
        </w:tc>
      </w:tr>
      <w:tr w:rsidR="00571428" w:rsidTr="003333B8">
        <w:tc>
          <w:tcPr>
            <w:tcW w:w="44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Default="00EF0245" w:rsidP="00D66867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Indicateurs de réalisation</w:t>
            </w:r>
          </w:p>
        </w:tc>
        <w:tc>
          <w:tcPr>
            <w:tcW w:w="637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Default="00890AC2" w:rsidP="00890AC2">
            <w:pPr>
              <w:pStyle w:val="TableContents"/>
              <w:numPr>
                <w:ilvl w:val="0"/>
                <w:numId w:val="1"/>
              </w:numPr>
              <w:spacing w:before="120" w:after="120"/>
            </w:pPr>
            <w:r>
              <w:t>Nb de personnes bénéficiaires des réalisations avec a minima des indications sur l’âge et le genre</w:t>
            </w:r>
          </w:p>
        </w:tc>
      </w:tr>
      <w:tr w:rsidR="00220E48" w:rsidTr="003333B8">
        <w:tc>
          <w:tcPr>
            <w:tcW w:w="44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220E48" w:rsidRDefault="00220E48" w:rsidP="00D66867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Indicateurs d’effet</w:t>
            </w:r>
          </w:p>
        </w:tc>
        <w:tc>
          <w:tcPr>
            <w:tcW w:w="637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220E48" w:rsidRPr="000B0B12" w:rsidRDefault="00220E48">
            <w:pPr>
              <w:pStyle w:val="TableContents"/>
              <w:numPr>
                <w:ilvl w:val="0"/>
                <w:numId w:val="1"/>
              </w:numPr>
              <w:spacing w:before="120" w:after="120"/>
            </w:pPr>
          </w:p>
        </w:tc>
      </w:tr>
      <w:tr w:rsidR="00571428" w:rsidTr="003333B8">
        <w:tc>
          <w:tcPr>
            <w:tcW w:w="44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Default="00EF024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Liens autres enjeux / fiches « orientations opérationnelles »</w:t>
            </w:r>
          </w:p>
        </w:tc>
        <w:tc>
          <w:tcPr>
            <w:tcW w:w="637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Pr="000B0B12" w:rsidRDefault="00E736C4" w:rsidP="002453CC">
            <w:pPr>
              <w:pStyle w:val="TableContents"/>
              <w:numPr>
                <w:ilvl w:val="0"/>
                <w:numId w:val="1"/>
              </w:numPr>
              <w:spacing w:before="120" w:after="120"/>
            </w:pPr>
            <w:r>
              <w:t>Fiche 425 – Accompagner à l'usage du numérique</w:t>
            </w:r>
          </w:p>
        </w:tc>
      </w:tr>
    </w:tbl>
    <w:p w:rsidR="00571428" w:rsidRDefault="00571428">
      <w:pPr>
        <w:pStyle w:val="WW-Standard"/>
        <w:tabs>
          <w:tab w:val="left" w:pos="5920"/>
        </w:tabs>
        <w:spacing w:after="57"/>
        <w:rPr>
          <w:rFonts w:ascii="Verdana" w:hAnsi="Verdana" w:cs="Verdana"/>
          <w:b/>
          <w:bCs/>
          <w:sz w:val="28"/>
          <w:szCs w:val="28"/>
        </w:rPr>
      </w:pPr>
    </w:p>
    <w:p w:rsidR="00C962F5" w:rsidRDefault="00C962F5" w:rsidP="00C962F5">
      <w:pPr>
        <w:pStyle w:val="Normal1"/>
      </w:pPr>
    </w:p>
    <w:p w:rsidR="00571428" w:rsidRDefault="00C962F5" w:rsidP="0075550D">
      <w:pPr>
        <w:pStyle w:val="Normal1"/>
      </w:pPr>
      <w:r>
        <w:t xml:space="preserve">   </w:t>
      </w:r>
    </w:p>
    <w:sectPr w:rsidR="00571428" w:rsidSect="00571428">
      <w:footerReference w:type="default" r:id="rId7"/>
      <w:pgSz w:w="11906" w:h="16838"/>
      <w:pgMar w:top="454" w:right="567" w:bottom="737" w:left="567" w:header="0" w:footer="567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7842" w:rsidRDefault="00887842" w:rsidP="00571428">
      <w:r>
        <w:separator/>
      </w:r>
    </w:p>
  </w:endnote>
  <w:endnote w:type="continuationSeparator" w:id="0">
    <w:p w:rsidR="00887842" w:rsidRDefault="00887842" w:rsidP="005714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842" w:rsidRDefault="00887842">
    <w:pPr>
      <w:pStyle w:val="Pieddepage1"/>
      <w:widowControl/>
      <w:jc w:val="right"/>
      <w:rPr>
        <w:rFonts w:ascii="Verdana" w:hAnsi="Verdana" w:cs="Verdana"/>
        <w:sz w:val="16"/>
        <w:szCs w:val="16"/>
      </w:rPr>
    </w:pPr>
    <w:r>
      <w:rPr>
        <w:rFonts w:ascii="Verdana" w:hAnsi="Verdana" w:cs="Verdana"/>
        <w:sz w:val="16"/>
        <w:szCs w:val="16"/>
      </w:rPr>
      <w:t>Contrat de ville</w:t>
    </w:r>
    <w:r w:rsidR="0064431D">
      <w:rPr>
        <w:rFonts w:ascii="Verdana" w:hAnsi="Verdana" w:cs="Verdana"/>
        <w:sz w:val="16"/>
        <w:szCs w:val="16"/>
      </w:rPr>
      <w:t xml:space="preserve"> - </w:t>
    </w:r>
    <w:r>
      <w:rPr>
        <w:rFonts w:ascii="Verdana" w:hAnsi="Verdana" w:cs="Verdana"/>
        <w:sz w:val="16"/>
        <w:szCs w:val="16"/>
      </w:rPr>
      <w:t>Fiche orientation opérationnelle</w:t>
    </w:r>
  </w:p>
  <w:p w:rsidR="00887842" w:rsidRDefault="00887842">
    <w:pPr>
      <w:pStyle w:val="Pieddepage1"/>
      <w:widowControl/>
      <w:jc w:val="right"/>
    </w:pPr>
    <w:r>
      <w:rPr>
        <w:rFonts w:ascii="Verdana" w:hAnsi="Verdana" w:cs="Verdana"/>
        <w:sz w:val="16"/>
        <w:szCs w:val="16"/>
      </w:rPr>
      <w:t>Date de mise à jour </w:t>
    </w:r>
    <w:proofErr w:type="gramStart"/>
    <w:r>
      <w:rPr>
        <w:rFonts w:ascii="Verdana" w:hAnsi="Verdana" w:cs="Verdana"/>
        <w:sz w:val="16"/>
        <w:szCs w:val="16"/>
      </w:rPr>
      <w:t xml:space="preserve">:  </w:t>
    </w:r>
    <w:r w:rsidR="0064431D">
      <w:rPr>
        <w:rFonts w:ascii="Verdana" w:hAnsi="Verdana" w:cs="Verdana"/>
        <w:sz w:val="16"/>
        <w:szCs w:val="16"/>
      </w:rPr>
      <w:t>15</w:t>
    </w:r>
    <w:proofErr w:type="gramEnd"/>
    <w:r w:rsidR="0064431D">
      <w:rPr>
        <w:rFonts w:ascii="Verdana" w:hAnsi="Verdana" w:cs="Verdana"/>
        <w:sz w:val="16"/>
        <w:szCs w:val="16"/>
      </w:rPr>
      <w:t xml:space="preserve"> novembre</w:t>
    </w:r>
    <w:r>
      <w:rPr>
        <w:rFonts w:ascii="Verdana" w:hAnsi="Verdana" w:cs="Verdana"/>
        <w:sz w:val="16"/>
        <w:szCs w:val="16"/>
      </w:rPr>
      <w:t xml:space="preserve"> 2017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7842" w:rsidRDefault="00887842" w:rsidP="00571428">
      <w:r>
        <w:separator/>
      </w:r>
    </w:p>
  </w:footnote>
  <w:footnote w:type="continuationSeparator" w:id="0">
    <w:p w:rsidR="00887842" w:rsidRDefault="00887842" w:rsidP="005714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A4E52"/>
    <w:multiLevelType w:val="multilevel"/>
    <w:tmpl w:val="B712DCA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D061457"/>
    <w:multiLevelType w:val="multilevel"/>
    <w:tmpl w:val="66A686A0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1428"/>
    <w:rsid w:val="00017057"/>
    <w:rsid w:val="000302E7"/>
    <w:rsid w:val="00030F14"/>
    <w:rsid w:val="00041F44"/>
    <w:rsid w:val="000B0B12"/>
    <w:rsid w:val="00101D36"/>
    <w:rsid w:val="001305BC"/>
    <w:rsid w:val="001411A4"/>
    <w:rsid w:val="0014576B"/>
    <w:rsid w:val="00214605"/>
    <w:rsid w:val="00220E48"/>
    <w:rsid w:val="00225A40"/>
    <w:rsid w:val="0022647E"/>
    <w:rsid w:val="002267AC"/>
    <w:rsid w:val="002348D8"/>
    <w:rsid w:val="002453CC"/>
    <w:rsid w:val="002801BA"/>
    <w:rsid w:val="00296F3F"/>
    <w:rsid w:val="002A5694"/>
    <w:rsid w:val="002C4AEE"/>
    <w:rsid w:val="002D0912"/>
    <w:rsid w:val="002D441A"/>
    <w:rsid w:val="0031610D"/>
    <w:rsid w:val="003333B8"/>
    <w:rsid w:val="003557D2"/>
    <w:rsid w:val="003A0367"/>
    <w:rsid w:val="003A463E"/>
    <w:rsid w:val="00483287"/>
    <w:rsid w:val="004A0043"/>
    <w:rsid w:val="004E2424"/>
    <w:rsid w:val="004F4353"/>
    <w:rsid w:val="004F7116"/>
    <w:rsid w:val="00536AE8"/>
    <w:rsid w:val="005478F8"/>
    <w:rsid w:val="00563EE4"/>
    <w:rsid w:val="00571428"/>
    <w:rsid w:val="0060322D"/>
    <w:rsid w:val="0062496A"/>
    <w:rsid w:val="00624EE2"/>
    <w:rsid w:val="0064431D"/>
    <w:rsid w:val="006E5FA4"/>
    <w:rsid w:val="0075550D"/>
    <w:rsid w:val="007D08C8"/>
    <w:rsid w:val="008655BD"/>
    <w:rsid w:val="00887842"/>
    <w:rsid w:val="00890AC2"/>
    <w:rsid w:val="00897288"/>
    <w:rsid w:val="00916643"/>
    <w:rsid w:val="00932AAA"/>
    <w:rsid w:val="00936887"/>
    <w:rsid w:val="009A6EFA"/>
    <w:rsid w:val="009C16AF"/>
    <w:rsid w:val="009E0619"/>
    <w:rsid w:val="00AB4B14"/>
    <w:rsid w:val="00AC2F92"/>
    <w:rsid w:val="00AD3EED"/>
    <w:rsid w:val="00B03DFE"/>
    <w:rsid w:val="00B36F92"/>
    <w:rsid w:val="00BC25B2"/>
    <w:rsid w:val="00BF642D"/>
    <w:rsid w:val="00C106BB"/>
    <w:rsid w:val="00C60BD3"/>
    <w:rsid w:val="00C74ADF"/>
    <w:rsid w:val="00C962F5"/>
    <w:rsid w:val="00D059C2"/>
    <w:rsid w:val="00D204A5"/>
    <w:rsid w:val="00D244C7"/>
    <w:rsid w:val="00D33695"/>
    <w:rsid w:val="00D66867"/>
    <w:rsid w:val="00D71FE1"/>
    <w:rsid w:val="00DE7DB3"/>
    <w:rsid w:val="00E33B9B"/>
    <w:rsid w:val="00E34BB6"/>
    <w:rsid w:val="00E45596"/>
    <w:rsid w:val="00E736C4"/>
    <w:rsid w:val="00E84664"/>
    <w:rsid w:val="00EB5B0C"/>
    <w:rsid w:val="00EC1801"/>
    <w:rsid w:val="00EF0245"/>
    <w:rsid w:val="00F36F2C"/>
    <w:rsid w:val="00F51719"/>
    <w:rsid w:val="00F80962"/>
    <w:rsid w:val="00F85703"/>
    <w:rsid w:val="00F905AD"/>
    <w:rsid w:val="00FA7676"/>
    <w:rsid w:val="00FB2F85"/>
    <w:rsid w:val="00FC27E1"/>
    <w:rsid w:val="00FF3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F711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rsid w:val="00ED7F39"/>
    <w:pPr>
      <w:widowControl w:val="0"/>
      <w:suppressAutoHyphens/>
      <w:textAlignment w:val="baseline"/>
    </w:pPr>
    <w:rPr>
      <w:rFonts w:eastAsia="SimSun" w:cs="Mangal"/>
      <w:sz w:val="24"/>
      <w:szCs w:val="24"/>
      <w:lang w:eastAsia="zh-CN" w:bidi="hi-IN"/>
    </w:rPr>
  </w:style>
  <w:style w:type="paragraph" w:customStyle="1" w:styleId="Titre11">
    <w:name w:val="Titre 11"/>
    <w:basedOn w:val="Heading"/>
    <w:qFormat/>
    <w:rsid w:val="00DA6A1D"/>
    <w:pPr>
      <w:outlineLvl w:val="0"/>
    </w:pPr>
    <w:rPr>
      <w:b/>
      <w:bCs/>
    </w:rPr>
  </w:style>
  <w:style w:type="paragraph" w:customStyle="1" w:styleId="Titre21">
    <w:name w:val="Titre 21"/>
    <w:basedOn w:val="Heading"/>
    <w:qFormat/>
    <w:rsid w:val="00DA6A1D"/>
    <w:pPr>
      <w:outlineLvl w:val="1"/>
    </w:pPr>
    <w:rPr>
      <w:b/>
      <w:bCs/>
      <w:i/>
      <w:iCs/>
    </w:rPr>
  </w:style>
  <w:style w:type="paragraph" w:customStyle="1" w:styleId="Titre31">
    <w:name w:val="Titre 31"/>
    <w:basedOn w:val="Heading"/>
    <w:qFormat/>
    <w:rsid w:val="00DA6A1D"/>
    <w:pPr>
      <w:outlineLvl w:val="2"/>
    </w:pPr>
    <w:rPr>
      <w:b/>
      <w:bCs/>
    </w:rPr>
  </w:style>
  <w:style w:type="character" w:customStyle="1" w:styleId="WW8Num1z0">
    <w:name w:val="WW8Num1z0"/>
    <w:rsid w:val="00DA6A1D"/>
    <w:rPr>
      <w:rFonts w:ascii="Symbol" w:eastAsia="Times New Roman" w:hAnsi="Symbol" w:cs="Verdana"/>
    </w:rPr>
  </w:style>
  <w:style w:type="character" w:customStyle="1" w:styleId="WW8Num1z1">
    <w:name w:val="WW8Num1z1"/>
    <w:rsid w:val="00DA6A1D"/>
    <w:rPr>
      <w:rFonts w:ascii="OpenSymbol" w:hAnsi="OpenSymbol" w:cs="Courier New"/>
    </w:rPr>
  </w:style>
  <w:style w:type="character" w:customStyle="1" w:styleId="WW8Num2z0">
    <w:name w:val="WW8Num2z0"/>
    <w:rsid w:val="00DA6A1D"/>
    <w:rPr>
      <w:rFonts w:ascii="Verdana" w:eastAsia="SimSun" w:hAnsi="Verdana" w:cs="Mangal"/>
    </w:rPr>
  </w:style>
  <w:style w:type="character" w:customStyle="1" w:styleId="WW8Num2z1">
    <w:name w:val="WW8Num2z1"/>
    <w:rsid w:val="00DA6A1D"/>
    <w:rPr>
      <w:rFonts w:ascii="Courier New" w:hAnsi="Courier New" w:cs="Courier New"/>
    </w:rPr>
  </w:style>
  <w:style w:type="character" w:customStyle="1" w:styleId="WW8Num2z2">
    <w:name w:val="WW8Num2z2"/>
    <w:rsid w:val="00DA6A1D"/>
    <w:rPr>
      <w:rFonts w:ascii="Wingdings" w:hAnsi="Wingdings" w:cs="Wingdings"/>
    </w:rPr>
  </w:style>
  <w:style w:type="character" w:customStyle="1" w:styleId="WW8Num2z3">
    <w:name w:val="WW8Num2z3"/>
    <w:rsid w:val="00DA6A1D"/>
    <w:rPr>
      <w:rFonts w:ascii="Symbol" w:hAnsi="Symbol" w:cs="Symbol"/>
    </w:rPr>
  </w:style>
  <w:style w:type="character" w:customStyle="1" w:styleId="WW8Num4z0">
    <w:name w:val="WW8Num4z0"/>
    <w:rsid w:val="00DA6A1D"/>
    <w:rPr>
      <w:rFonts w:ascii="Verdana" w:eastAsia="Times New Roman" w:hAnsi="Verdana" w:cs="Verdana"/>
    </w:rPr>
  </w:style>
  <w:style w:type="character" w:customStyle="1" w:styleId="WW8Num4z1">
    <w:name w:val="WW8Num4z1"/>
    <w:rsid w:val="00DA6A1D"/>
    <w:rPr>
      <w:rFonts w:ascii="Courier New" w:hAnsi="Courier New" w:cs="Courier New"/>
    </w:rPr>
  </w:style>
  <w:style w:type="character" w:customStyle="1" w:styleId="WW8Num4z2">
    <w:name w:val="WW8Num4z2"/>
    <w:rsid w:val="00DA6A1D"/>
    <w:rPr>
      <w:rFonts w:ascii="Wingdings" w:hAnsi="Wingdings" w:cs="Wingdings"/>
    </w:rPr>
  </w:style>
  <w:style w:type="character" w:customStyle="1" w:styleId="WW8Num4z3">
    <w:name w:val="WW8Num4z3"/>
    <w:rsid w:val="00DA6A1D"/>
    <w:rPr>
      <w:rFonts w:ascii="Symbol" w:hAnsi="Symbol" w:cs="Symbol"/>
    </w:rPr>
  </w:style>
  <w:style w:type="character" w:customStyle="1" w:styleId="WW8Num5z0">
    <w:name w:val="WW8Num5z0"/>
    <w:rsid w:val="00DA6A1D"/>
    <w:rPr>
      <w:rFonts w:ascii="Symbol" w:hAnsi="Symbol" w:cs="OpenSymbol"/>
    </w:rPr>
  </w:style>
  <w:style w:type="character" w:customStyle="1" w:styleId="WW8Num5z1">
    <w:name w:val="WW8Num5z1"/>
    <w:rsid w:val="00DA6A1D"/>
    <w:rPr>
      <w:rFonts w:ascii="OpenSymbol" w:hAnsi="OpenSymbol" w:cs="OpenSymbol"/>
    </w:rPr>
  </w:style>
  <w:style w:type="character" w:customStyle="1" w:styleId="WW8Num5z2">
    <w:name w:val="WW8Num5z2"/>
    <w:rsid w:val="00DA6A1D"/>
    <w:rPr>
      <w:rFonts w:ascii="Wingdings" w:hAnsi="Wingdings" w:cs="Wingdings"/>
    </w:rPr>
  </w:style>
  <w:style w:type="character" w:customStyle="1" w:styleId="WW8Num5z3">
    <w:name w:val="WW8Num5z3"/>
    <w:rsid w:val="00DA6A1D"/>
    <w:rPr>
      <w:rFonts w:ascii="Symbol" w:hAnsi="Symbol" w:cs="Symbol"/>
    </w:rPr>
  </w:style>
  <w:style w:type="character" w:customStyle="1" w:styleId="WW8Num6z0">
    <w:name w:val="WW8Num6z0"/>
    <w:rsid w:val="00DA6A1D"/>
    <w:rPr>
      <w:rFonts w:ascii="Symbol" w:hAnsi="Symbol" w:cs="OpenSymbol"/>
    </w:rPr>
  </w:style>
  <w:style w:type="character" w:customStyle="1" w:styleId="WW8Num6z1">
    <w:name w:val="WW8Num6z1"/>
    <w:rsid w:val="00DA6A1D"/>
    <w:rPr>
      <w:rFonts w:ascii="OpenSymbol" w:hAnsi="OpenSymbol" w:cs="OpenSymbol"/>
    </w:rPr>
  </w:style>
  <w:style w:type="character" w:customStyle="1" w:styleId="Policepardfaut1">
    <w:name w:val="Police par défaut1"/>
    <w:rsid w:val="00DA6A1D"/>
  </w:style>
  <w:style w:type="character" w:customStyle="1" w:styleId="NumberingSymbols">
    <w:name w:val="Numbering Symbols"/>
    <w:rsid w:val="00DA6A1D"/>
    <w:rPr>
      <w:b/>
      <w:bCs/>
    </w:rPr>
  </w:style>
  <w:style w:type="character" w:customStyle="1" w:styleId="Bullets">
    <w:name w:val="Bullets"/>
    <w:rsid w:val="00DA6A1D"/>
    <w:rPr>
      <w:rFonts w:ascii="OpenSymbol" w:eastAsia="OpenSymbol" w:hAnsi="OpenSymbol" w:cs="OpenSymbol"/>
    </w:rPr>
  </w:style>
  <w:style w:type="character" w:customStyle="1" w:styleId="En-tteCar">
    <w:name w:val="En-tête Car"/>
    <w:rsid w:val="00DA6A1D"/>
    <w:rPr>
      <w:szCs w:val="21"/>
    </w:rPr>
  </w:style>
  <w:style w:type="character" w:styleId="Numrodepage">
    <w:name w:val="page number"/>
    <w:basedOn w:val="Policepardfaut1"/>
    <w:rsid w:val="00DA6A1D"/>
  </w:style>
  <w:style w:type="character" w:customStyle="1" w:styleId="Puces">
    <w:name w:val="Puces"/>
    <w:rsid w:val="00DA6A1D"/>
    <w:rPr>
      <w:rFonts w:ascii="OpenSymbol" w:eastAsia="OpenSymbol" w:hAnsi="OpenSymbol" w:cs="OpenSymbol"/>
    </w:rPr>
  </w:style>
  <w:style w:type="character" w:customStyle="1" w:styleId="ListLabel1">
    <w:name w:val="ListLabel 1"/>
    <w:rsid w:val="00571428"/>
    <w:rPr>
      <w:rFonts w:cs="OpenSymbol"/>
    </w:rPr>
  </w:style>
  <w:style w:type="character" w:customStyle="1" w:styleId="ListLabel2">
    <w:name w:val="ListLabel 2"/>
    <w:rsid w:val="00571428"/>
    <w:rPr>
      <w:rFonts w:eastAsia="SimSun"/>
    </w:rPr>
  </w:style>
  <w:style w:type="character" w:customStyle="1" w:styleId="ListLabel3">
    <w:name w:val="ListLabel 3"/>
    <w:rsid w:val="00571428"/>
    <w:rPr>
      <w:rFonts w:cs="Courier New"/>
    </w:rPr>
  </w:style>
  <w:style w:type="paragraph" w:customStyle="1" w:styleId="Heading">
    <w:name w:val="Heading"/>
    <w:basedOn w:val="WW-Standard"/>
    <w:next w:val="TextBody"/>
    <w:rsid w:val="00DA6A1D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WW-Standard"/>
    <w:rsid w:val="00DA6A1D"/>
    <w:pPr>
      <w:spacing w:after="120" w:line="288" w:lineRule="auto"/>
    </w:pPr>
  </w:style>
  <w:style w:type="paragraph" w:styleId="Liste">
    <w:name w:val="List"/>
    <w:basedOn w:val="TextBody"/>
    <w:rsid w:val="00DA6A1D"/>
  </w:style>
  <w:style w:type="paragraph" w:customStyle="1" w:styleId="Lgende1">
    <w:name w:val="Légende1"/>
    <w:basedOn w:val="Normal1"/>
    <w:rsid w:val="00571428"/>
    <w:pPr>
      <w:suppressLineNumbers/>
      <w:spacing w:before="120" w:after="120"/>
    </w:pPr>
    <w:rPr>
      <w:i/>
      <w:iCs/>
    </w:rPr>
  </w:style>
  <w:style w:type="paragraph" w:customStyle="1" w:styleId="Index">
    <w:name w:val="Index"/>
    <w:rsid w:val="00DA6A1D"/>
    <w:pPr>
      <w:widowControl w:val="0"/>
      <w:suppressLineNumbers/>
      <w:suppressAutoHyphens/>
    </w:pPr>
    <w:rPr>
      <w:sz w:val="24"/>
    </w:rPr>
  </w:style>
  <w:style w:type="paragraph" w:customStyle="1" w:styleId="Titre1">
    <w:name w:val="Titre1"/>
    <w:basedOn w:val="Normal1"/>
    <w:rsid w:val="00DA6A1D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Lgende">
    <w:name w:val="caption"/>
    <w:qFormat/>
    <w:rsid w:val="00DA6A1D"/>
    <w:pPr>
      <w:widowControl w:val="0"/>
      <w:suppressLineNumbers/>
      <w:suppressAutoHyphens/>
      <w:spacing w:before="120" w:after="120"/>
    </w:pPr>
    <w:rPr>
      <w:i/>
      <w:iCs/>
      <w:sz w:val="24"/>
    </w:rPr>
  </w:style>
  <w:style w:type="paragraph" w:customStyle="1" w:styleId="WW-Standard">
    <w:name w:val="WW-Standard"/>
    <w:rsid w:val="00DA6A1D"/>
    <w:pPr>
      <w:widowControl w:val="0"/>
      <w:suppressAutoHyphens/>
      <w:textAlignment w:val="baseline"/>
    </w:pPr>
    <w:rPr>
      <w:rFonts w:eastAsia="SimSun" w:cs="Mangal"/>
      <w:sz w:val="24"/>
      <w:szCs w:val="24"/>
      <w:lang w:eastAsia="zh-CN" w:bidi="hi-IN"/>
    </w:rPr>
  </w:style>
  <w:style w:type="paragraph" w:customStyle="1" w:styleId="Pieddepage1">
    <w:name w:val="Pied de page1"/>
    <w:basedOn w:val="WW-Standard"/>
    <w:rsid w:val="00DA6A1D"/>
    <w:pPr>
      <w:suppressLineNumbers/>
    </w:pPr>
  </w:style>
  <w:style w:type="paragraph" w:customStyle="1" w:styleId="TableContents">
    <w:name w:val="Table Contents"/>
    <w:basedOn w:val="WW-Standard"/>
    <w:rsid w:val="00DA6A1D"/>
    <w:pPr>
      <w:suppressLineNumbers/>
    </w:pPr>
  </w:style>
  <w:style w:type="paragraph" w:customStyle="1" w:styleId="En-tte1">
    <w:name w:val="En-tête1"/>
    <w:basedOn w:val="Normal1"/>
    <w:rsid w:val="00DA6A1D"/>
    <w:rPr>
      <w:szCs w:val="21"/>
    </w:rPr>
  </w:style>
  <w:style w:type="paragraph" w:customStyle="1" w:styleId="Contenudetableau">
    <w:name w:val="Contenu de tableau"/>
    <w:basedOn w:val="Normal1"/>
    <w:rsid w:val="00DA6A1D"/>
    <w:pPr>
      <w:suppressLineNumbers/>
    </w:pPr>
  </w:style>
  <w:style w:type="paragraph" w:customStyle="1" w:styleId="Titredetableau">
    <w:name w:val="Titre de tableau"/>
    <w:basedOn w:val="Contenudetableau"/>
    <w:rsid w:val="00DA6A1D"/>
    <w:pPr>
      <w:jc w:val="center"/>
    </w:pPr>
    <w:rPr>
      <w:b/>
      <w:bCs/>
    </w:rPr>
  </w:style>
  <w:style w:type="paragraph" w:styleId="NormalWeb">
    <w:name w:val="Normal (Web)"/>
    <w:basedOn w:val="Normal1"/>
    <w:uiPriority w:val="99"/>
    <w:unhideWhenUsed/>
    <w:rsid w:val="009910D0"/>
    <w:pPr>
      <w:widowControl/>
      <w:suppressAutoHyphens w:val="0"/>
      <w:spacing w:before="280" w:after="280"/>
      <w:textAlignment w:val="auto"/>
    </w:pPr>
    <w:rPr>
      <w:rFonts w:eastAsia="Times New Roman" w:cs="Times New Roman"/>
      <w:lang w:eastAsia="fr-FR" w:bidi="ar-SA"/>
    </w:rPr>
  </w:style>
  <w:style w:type="table" w:styleId="Grilledutableau">
    <w:name w:val="Table Grid"/>
    <w:basedOn w:val="TableauNormal"/>
    <w:rsid w:val="00450F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1"/>
    <w:rsid w:val="00BC25B2"/>
    <w:pPr>
      <w:tabs>
        <w:tab w:val="center" w:pos="4536"/>
        <w:tab w:val="right" w:pos="9072"/>
      </w:tabs>
    </w:pPr>
  </w:style>
  <w:style w:type="character" w:customStyle="1" w:styleId="En-tteCar1">
    <w:name w:val="En-tête Car1"/>
    <w:basedOn w:val="Policepardfaut"/>
    <w:link w:val="En-tte"/>
    <w:rsid w:val="00BC25B2"/>
  </w:style>
  <w:style w:type="paragraph" w:styleId="Pieddepage">
    <w:name w:val="footer"/>
    <w:basedOn w:val="Normal"/>
    <w:link w:val="PieddepageCar"/>
    <w:rsid w:val="00BC25B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BC25B2"/>
  </w:style>
  <w:style w:type="paragraph" w:styleId="Textedebulles">
    <w:name w:val="Balloon Text"/>
    <w:basedOn w:val="Normal"/>
    <w:link w:val="TextedebullesCar"/>
    <w:rsid w:val="0022647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2264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F711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rsid w:val="00ED7F39"/>
    <w:pPr>
      <w:widowControl w:val="0"/>
      <w:suppressAutoHyphens/>
      <w:textAlignment w:val="baseline"/>
    </w:pPr>
    <w:rPr>
      <w:rFonts w:eastAsia="SimSun" w:cs="Mangal"/>
      <w:sz w:val="24"/>
      <w:szCs w:val="24"/>
      <w:lang w:eastAsia="zh-CN" w:bidi="hi-IN"/>
    </w:rPr>
  </w:style>
  <w:style w:type="paragraph" w:customStyle="1" w:styleId="Titre11">
    <w:name w:val="Titre 11"/>
    <w:basedOn w:val="Heading"/>
    <w:qFormat/>
    <w:rsid w:val="00DA6A1D"/>
    <w:pPr>
      <w:outlineLvl w:val="0"/>
    </w:pPr>
    <w:rPr>
      <w:b/>
      <w:bCs/>
    </w:rPr>
  </w:style>
  <w:style w:type="paragraph" w:customStyle="1" w:styleId="Titre21">
    <w:name w:val="Titre 21"/>
    <w:basedOn w:val="Heading"/>
    <w:qFormat/>
    <w:rsid w:val="00DA6A1D"/>
    <w:pPr>
      <w:outlineLvl w:val="1"/>
    </w:pPr>
    <w:rPr>
      <w:b/>
      <w:bCs/>
      <w:i/>
      <w:iCs/>
    </w:rPr>
  </w:style>
  <w:style w:type="paragraph" w:customStyle="1" w:styleId="Titre31">
    <w:name w:val="Titre 31"/>
    <w:basedOn w:val="Heading"/>
    <w:qFormat/>
    <w:rsid w:val="00DA6A1D"/>
    <w:pPr>
      <w:outlineLvl w:val="2"/>
    </w:pPr>
    <w:rPr>
      <w:b/>
      <w:bCs/>
    </w:rPr>
  </w:style>
  <w:style w:type="character" w:customStyle="1" w:styleId="WW8Num1z0">
    <w:name w:val="WW8Num1z0"/>
    <w:rsid w:val="00DA6A1D"/>
    <w:rPr>
      <w:rFonts w:ascii="Symbol" w:eastAsia="Times New Roman" w:hAnsi="Symbol" w:cs="Verdana"/>
    </w:rPr>
  </w:style>
  <w:style w:type="character" w:customStyle="1" w:styleId="WW8Num1z1">
    <w:name w:val="WW8Num1z1"/>
    <w:rsid w:val="00DA6A1D"/>
    <w:rPr>
      <w:rFonts w:ascii="OpenSymbol" w:hAnsi="OpenSymbol" w:cs="Courier New"/>
    </w:rPr>
  </w:style>
  <w:style w:type="character" w:customStyle="1" w:styleId="WW8Num2z0">
    <w:name w:val="WW8Num2z0"/>
    <w:rsid w:val="00DA6A1D"/>
    <w:rPr>
      <w:rFonts w:ascii="Verdana" w:eastAsia="SimSun" w:hAnsi="Verdana" w:cs="Mangal"/>
    </w:rPr>
  </w:style>
  <w:style w:type="character" w:customStyle="1" w:styleId="WW8Num2z1">
    <w:name w:val="WW8Num2z1"/>
    <w:rsid w:val="00DA6A1D"/>
    <w:rPr>
      <w:rFonts w:ascii="Courier New" w:hAnsi="Courier New" w:cs="Courier New"/>
    </w:rPr>
  </w:style>
  <w:style w:type="character" w:customStyle="1" w:styleId="WW8Num2z2">
    <w:name w:val="WW8Num2z2"/>
    <w:rsid w:val="00DA6A1D"/>
    <w:rPr>
      <w:rFonts w:ascii="Wingdings" w:hAnsi="Wingdings" w:cs="Wingdings"/>
    </w:rPr>
  </w:style>
  <w:style w:type="character" w:customStyle="1" w:styleId="WW8Num2z3">
    <w:name w:val="WW8Num2z3"/>
    <w:rsid w:val="00DA6A1D"/>
    <w:rPr>
      <w:rFonts w:ascii="Symbol" w:hAnsi="Symbol" w:cs="Symbol"/>
    </w:rPr>
  </w:style>
  <w:style w:type="character" w:customStyle="1" w:styleId="WW8Num4z0">
    <w:name w:val="WW8Num4z0"/>
    <w:rsid w:val="00DA6A1D"/>
    <w:rPr>
      <w:rFonts w:ascii="Verdana" w:eastAsia="Times New Roman" w:hAnsi="Verdana" w:cs="Verdana"/>
    </w:rPr>
  </w:style>
  <w:style w:type="character" w:customStyle="1" w:styleId="WW8Num4z1">
    <w:name w:val="WW8Num4z1"/>
    <w:rsid w:val="00DA6A1D"/>
    <w:rPr>
      <w:rFonts w:ascii="Courier New" w:hAnsi="Courier New" w:cs="Courier New"/>
    </w:rPr>
  </w:style>
  <w:style w:type="character" w:customStyle="1" w:styleId="WW8Num4z2">
    <w:name w:val="WW8Num4z2"/>
    <w:rsid w:val="00DA6A1D"/>
    <w:rPr>
      <w:rFonts w:ascii="Wingdings" w:hAnsi="Wingdings" w:cs="Wingdings"/>
    </w:rPr>
  </w:style>
  <w:style w:type="character" w:customStyle="1" w:styleId="WW8Num4z3">
    <w:name w:val="WW8Num4z3"/>
    <w:rsid w:val="00DA6A1D"/>
    <w:rPr>
      <w:rFonts w:ascii="Symbol" w:hAnsi="Symbol" w:cs="Symbol"/>
    </w:rPr>
  </w:style>
  <w:style w:type="character" w:customStyle="1" w:styleId="WW8Num5z0">
    <w:name w:val="WW8Num5z0"/>
    <w:rsid w:val="00DA6A1D"/>
    <w:rPr>
      <w:rFonts w:ascii="Symbol" w:hAnsi="Symbol" w:cs="OpenSymbol"/>
    </w:rPr>
  </w:style>
  <w:style w:type="character" w:customStyle="1" w:styleId="WW8Num5z1">
    <w:name w:val="WW8Num5z1"/>
    <w:rsid w:val="00DA6A1D"/>
    <w:rPr>
      <w:rFonts w:ascii="OpenSymbol" w:hAnsi="OpenSymbol" w:cs="OpenSymbol"/>
    </w:rPr>
  </w:style>
  <w:style w:type="character" w:customStyle="1" w:styleId="WW8Num5z2">
    <w:name w:val="WW8Num5z2"/>
    <w:rsid w:val="00DA6A1D"/>
    <w:rPr>
      <w:rFonts w:ascii="Wingdings" w:hAnsi="Wingdings" w:cs="Wingdings"/>
    </w:rPr>
  </w:style>
  <w:style w:type="character" w:customStyle="1" w:styleId="WW8Num5z3">
    <w:name w:val="WW8Num5z3"/>
    <w:rsid w:val="00DA6A1D"/>
    <w:rPr>
      <w:rFonts w:ascii="Symbol" w:hAnsi="Symbol" w:cs="Symbol"/>
    </w:rPr>
  </w:style>
  <w:style w:type="character" w:customStyle="1" w:styleId="WW8Num6z0">
    <w:name w:val="WW8Num6z0"/>
    <w:rsid w:val="00DA6A1D"/>
    <w:rPr>
      <w:rFonts w:ascii="Symbol" w:hAnsi="Symbol" w:cs="OpenSymbol"/>
    </w:rPr>
  </w:style>
  <w:style w:type="character" w:customStyle="1" w:styleId="WW8Num6z1">
    <w:name w:val="WW8Num6z1"/>
    <w:rsid w:val="00DA6A1D"/>
    <w:rPr>
      <w:rFonts w:ascii="OpenSymbol" w:hAnsi="OpenSymbol" w:cs="OpenSymbol"/>
    </w:rPr>
  </w:style>
  <w:style w:type="character" w:customStyle="1" w:styleId="Policepardfaut1">
    <w:name w:val="Police par défaut1"/>
    <w:rsid w:val="00DA6A1D"/>
  </w:style>
  <w:style w:type="character" w:customStyle="1" w:styleId="NumberingSymbols">
    <w:name w:val="Numbering Symbols"/>
    <w:rsid w:val="00DA6A1D"/>
    <w:rPr>
      <w:b/>
      <w:bCs/>
    </w:rPr>
  </w:style>
  <w:style w:type="character" w:customStyle="1" w:styleId="Bullets">
    <w:name w:val="Bullets"/>
    <w:rsid w:val="00DA6A1D"/>
    <w:rPr>
      <w:rFonts w:ascii="OpenSymbol" w:eastAsia="OpenSymbol" w:hAnsi="OpenSymbol" w:cs="OpenSymbol"/>
    </w:rPr>
  </w:style>
  <w:style w:type="character" w:customStyle="1" w:styleId="En-tteCar">
    <w:name w:val="En-tête Car"/>
    <w:rsid w:val="00DA6A1D"/>
    <w:rPr>
      <w:szCs w:val="21"/>
    </w:rPr>
  </w:style>
  <w:style w:type="character" w:styleId="Numrodepage">
    <w:name w:val="page number"/>
    <w:basedOn w:val="Policepardfaut1"/>
    <w:rsid w:val="00DA6A1D"/>
  </w:style>
  <w:style w:type="character" w:customStyle="1" w:styleId="Puces">
    <w:name w:val="Puces"/>
    <w:rsid w:val="00DA6A1D"/>
    <w:rPr>
      <w:rFonts w:ascii="OpenSymbol" w:eastAsia="OpenSymbol" w:hAnsi="OpenSymbol" w:cs="OpenSymbol"/>
    </w:rPr>
  </w:style>
  <w:style w:type="character" w:customStyle="1" w:styleId="ListLabel1">
    <w:name w:val="ListLabel 1"/>
    <w:rsid w:val="00571428"/>
    <w:rPr>
      <w:rFonts w:cs="OpenSymbol"/>
    </w:rPr>
  </w:style>
  <w:style w:type="character" w:customStyle="1" w:styleId="ListLabel2">
    <w:name w:val="ListLabel 2"/>
    <w:rsid w:val="00571428"/>
    <w:rPr>
      <w:rFonts w:eastAsia="SimSun"/>
    </w:rPr>
  </w:style>
  <w:style w:type="character" w:customStyle="1" w:styleId="ListLabel3">
    <w:name w:val="ListLabel 3"/>
    <w:rsid w:val="00571428"/>
    <w:rPr>
      <w:rFonts w:cs="Courier New"/>
    </w:rPr>
  </w:style>
  <w:style w:type="paragraph" w:customStyle="1" w:styleId="Heading">
    <w:name w:val="Heading"/>
    <w:basedOn w:val="WW-Standard"/>
    <w:next w:val="TextBody"/>
    <w:rsid w:val="00DA6A1D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WW-Standard"/>
    <w:rsid w:val="00DA6A1D"/>
    <w:pPr>
      <w:spacing w:after="120" w:line="288" w:lineRule="auto"/>
    </w:pPr>
  </w:style>
  <w:style w:type="paragraph" w:styleId="Liste">
    <w:name w:val="List"/>
    <w:basedOn w:val="TextBody"/>
    <w:rsid w:val="00DA6A1D"/>
  </w:style>
  <w:style w:type="paragraph" w:customStyle="1" w:styleId="Lgende1">
    <w:name w:val="Légende1"/>
    <w:basedOn w:val="Normal1"/>
    <w:rsid w:val="00571428"/>
    <w:pPr>
      <w:suppressLineNumbers/>
      <w:spacing w:before="120" w:after="120"/>
    </w:pPr>
    <w:rPr>
      <w:i/>
      <w:iCs/>
    </w:rPr>
  </w:style>
  <w:style w:type="paragraph" w:customStyle="1" w:styleId="Index">
    <w:name w:val="Index"/>
    <w:rsid w:val="00DA6A1D"/>
    <w:pPr>
      <w:widowControl w:val="0"/>
      <w:suppressLineNumbers/>
      <w:suppressAutoHyphens/>
    </w:pPr>
    <w:rPr>
      <w:sz w:val="24"/>
    </w:rPr>
  </w:style>
  <w:style w:type="paragraph" w:customStyle="1" w:styleId="Titre1">
    <w:name w:val="Titre1"/>
    <w:basedOn w:val="Normal1"/>
    <w:rsid w:val="00DA6A1D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Lgende">
    <w:name w:val="caption"/>
    <w:qFormat/>
    <w:rsid w:val="00DA6A1D"/>
    <w:pPr>
      <w:widowControl w:val="0"/>
      <w:suppressLineNumbers/>
      <w:suppressAutoHyphens/>
      <w:spacing w:before="120" w:after="120"/>
    </w:pPr>
    <w:rPr>
      <w:i/>
      <w:iCs/>
      <w:sz w:val="24"/>
    </w:rPr>
  </w:style>
  <w:style w:type="paragraph" w:customStyle="1" w:styleId="WW-Standard">
    <w:name w:val="WW-Standard"/>
    <w:rsid w:val="00DA6A1D"/>
    <w:pPr>
      <w:widowControl w:val="0"/>
      <w:suppressAutoHyphens/>
      <w:textAlignment w:val="baseline"/>
    </w:pPr>
    <w:rPr>
      <w:rFonts w:eastAsia="SimSun" w:cs="Mangal"/>
      <w:sz w:val="24"/>
      <w:szCs w:val="24"/>
      <w:lang w:eastAsia="zh-CN" w:bidi="hi-IN"/>
    </w:rPr>
  </w:style>
  <w:style w:type="paragraph" w:customStyle="1" w:styleId="Pieddepage1">
    <w:name w:val="Pied de page1"/>
    <w:basedOn w:val="WW-Standard"/>
    <w:rsid w:val="00DA6A1D"/>
    <w:pPr>
      <w:suppressLineNumbers/>
    </w:pPr>
  </w:style>
  <w:style w:type="paragraph" w:customStyle="1" w:styleId="TableContents">
    <w:name w:val="Table Contents"/>
    <w:basedOn w:val="WW-Standard"/>
    <w:rsid w:val="00DA6A1D"/>
    <w:pPr>
      <w:suppressLineNumbers/>
    </w:pPr>
  </w:style>
  <w:style w:type="paragraph" w:customStyle="1" w:styleId="En-tte1">
    <w:name w:val="En-tête1"/>
    <w:basedOn w:val="Normal1"/>
    <w:rsid w:val="00DA6A1D"/>
    <w:rPr>
      <w:szCs w:val="21"/>
    </w:rPr>
  </w:style>
  <w:style w:type="paragraph" w:customStyle="1" w:styleId="Contenudetableau">
    <w:name w:val="Contenu de tableau"/>
    <w:basedOn w:val="Normal1"/>
    <w:rsid w:val="00DA6A1D"/>
    <w:pPr>
      <w:suppressLineNumbers/>
    </w:pPr>
  </w:style>
  <w:style w:type="paragraph" w:customStyle="1" w:styleId="Titredetableau">
    <w:name w:val="Titre de tableau"/>
    <w:basedOn w:val="Contenudetableau"/>
    <w:rsid w:val="00DA6A1D"/>
    <w:pPr>
      <w:jc w:val="center"/>
    </w:pPr>
    <w:rPr>
      <w:b/>
      <w:bCs/>
    </w:rPr>
  </w:style>
  <w:style w:type="paragraph" w:styleId="NormalWeb">
    <w:name w:val="Normal (Web)"/>
    <w:basedOn w:val="Normal1"/>
    <w:uiPriority w:val="99"/>
    <w:unhideWhenUsed/>
    <w:rsid w:val="009910D0"/>
    <w:pPr>
      <w:widowControl/>
      <w:suppressAutoHyphens w:val="0"/>
      <w:spacing w:before="280" w:after="280"/>
      <w:textAlignment w:val="auto"/>
    </w:pPr>
    <w:rPr>
      <w:rFonts w:eastAsia="Times New Roman" w:cs="Times New Roman"/>
      <w:lang w:eastAsia="fr-FR" w:bidi="ar-SA"/>
    </w:rPr>
  </w:style>
  <w:style w:type="table" w:styleId="Grilledutableau">
    <w:name w:val="Table Grid"/>
    <w:basedOn w:val="TableauNormal"/>
    <w:rsid w:val="00450F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1"/>
    <w:rsid w:val="00BC25B2"/>
    <w:pPr>
      <w:tabs>
        <w:tab w:val="center" w:pos="4536"/>
        <w:tab w:val="right" w:pos="9072"/>
      </w:tabs>
    </w:pPr>
  </w:style>
  <w:style w:type="character" w:customStyle="1" w:styleId="En-tteCar1">
    <w:name w:val="En-tête Car1"/>
    <w:basedOn w:val="Policepardfaut"/>
    <w:link w:val="En-tte"/>
    <w:rsid w:val="00BC25B2"/>
  </w:style>
  <w:style w:type="paragraph" w:styleId="Pieddepage">
    <w:name w:val="footer"/>
    <w:basedOn w:val="Normal"/>
    <w:link w:val="PieddepageCar"/>
    <w:rsid w:val="00BC25B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BC25B2"/>
  </w:style>
  <w:style w:type="paragraph" w:styleId="Textedebulles">
    <w:name w:val="Balloon Text"/>
    <w:basedOn w:val="Normal"/>
    <w:link w:val="TextedebullesCar"/>
    <w:rsid w:val="0022647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2264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429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ACTION TYPE</vt:lpstr>
    </vt:vector>
  </TitlesOfParts>
  <Company>MSS</Company>
  <LinksUpToDate>false</LinksUpToDate>
  <CharactersWithSpaces>2789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ACTION TYPE</dc:title>
  <dc:creator>MONTIGNY henri</dc:creator>
  <cp:lastModifiedBy>R.V. (DDCS) </cp:lastModifiedBy>
  <cp:revision>7</cp:revision>
  <cp:lastPrinted>2017-09-21T09:16:00Z</cp:lastPrinted>
  <dcterms:created xsi:type="dcterms:W3CDTF">2017-11-08T12:17:00Z</dcterms:created>
  <dcterms:modified xsi:type="dcterms:W3CDTF">2017-11-09T10:50:00Z</dcterms:modified>
  <dc:language>fr-FR</dc:language>
</cp:coreProperties>
</file>