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1401" w:rsidRPr="008D57C0" w:rsidRDefault="00806B91" w:rsidP="00827890">
      <w:pPr>
        <w:pStyle w:val="WW-Standard"/>
        <w:spacing w:after="57"/>
        <w:jc w:val="center"/>
        <w:rPr>
          <w:rFonts w:ascii="Verdana" w:hAnsi="Verdana" w:cs="Verdana"/>
          <w:b/>
          <w:bCs/>
          <w:color w:val="17365D" w:themeColor="text2" w:themeShade="BF"/>
          <w:sz w:val="28"/>
          <w:szCs w:val="28"/>
        </w:rPr>
      </w:pPr>
      <w:r>
        <w:rPr>
          <w:rFonts w:ascii="Verdana" w:hAnsi="Verdana" w:cs="Verdana"/>
          <w:b/>
          <w:bCs/>
          <w:color w:val="17365D" w:themeColor="text2" w:themeShade="BF"/>
          <w:sz w:val="28"/>
          <w:szCs w:val="28"/>
        </w:rPr>
        <w:t>FICHE 1.</w:t>
      </w:r>
      <w:r w:rsidR="00AD0191">
        <w:rPr>
          <w:rFonts w:ascii="Verdana" w:hAnsi="Verdana" w:cs="Verdana"/>
          <w:b/>
          <w:bCs/>
          <w:color w:val="17365D" w:themeColor="text2" w:themeShade="BF"/>
          <w:sz w:val="28"/>
          <w:szCs w:val="28"/>
        </w:rPr>
        <w:t>3.2</w:t>
      </w:r>
      <w:r w:rsidR="003C50A8">
        <w:rPr>
          <w:rFonts w:ascii="Verdana" w:hAnsi="Verdana" w:cs="Verdana"/>
          <w:b/>
          <w:bCs/>
          <w:color w:val="17365D" w:themeColor="text2" w:themeShade="BF"/>
          <w:sz w:val="28"/>
          <w:szCs w:val="28"/>
        </w:rPr>
        <w:t xml:space="preserve"> </w:t>
      </w:r>
      <w:r w:rsidR="003C50A8" w:rsidRPr="00617FC3">
        <w:rPr>
          <w:rFonts w:ascii="Verdana" w:hAnsi="Verdana" w:cs="Verdana"/>
          <w:b/>
          <w:bCs/>
          <w:i/>
          <w:color w:val="17365D" w:themeColor="text2" w:themeShade="BF"/>
          <w:sz w:val="16"/>
          <w:szCs w:val="16"/>
        </w:rPr>
        <w:t>(version 2017)</w:t>
      </w:r>
    </w:p>
    <w:p w:rsidR="00AD0191" w:rsidRPr="003420AD" w:rsidRDefault="00AD0191" w:rsidP="00AD0191">
      <w:pPr>
        <w:pStyle w:val="WW-Standard"/>
        <w:shd w:val="clear" w:color="auto" w:fill="1F497D"/>
        <w:spacing w:after="57"/>
        <w:jc w:val="center"/>
        <w:rPr>
          <w:rFonts w:ascii="Verdana" w:hAnsi="Verdana" w:cs="Verdana"/>
          <w:b/>
          <w:bCs/>
          <w:color w:val="FFFFFF"/>
          <w:sz w:val="28"/>
          <w:szCs w:val="28"/>
        </w:rPr>
      </w:pPr>
      <w:r w:rsidRPr="00AD0191">
        <w:rPr>
          <w:rFonts w:ascii="Verdana" w:hAnsi="Verdana" w:cs="Verdana"/>
          <w:b/>
          <w:bCs/>
          <w:color w:val="FFFFFF"/>
          <w:sz w:val="28"/>
          <w:szCs w:val="28"/>
        </w:rPr>
        <w:t xml:space="preserve">STRUCTURER UNE ACTION COORDONNEE A L’ECHELLE INTERCOMMUNALE EN MATIERE DE </w:t>
      </w:r>
      <w:proofErr w:type="gramStart"/>
      <w:r w:rsidRPr="00AD0191">
        <w:rPr>
          <w:rFonts w:ascii="Verdana" w:hAnsi="Verdana" w:cs="Verdana"/>
          <w:b/>
          <w:bCs/>
          <w:color w:val="FFFFFF"/>
          <w:sz w:val="28"/>
          <w:szCs w:val="28"/>
        </w:rPr>
        <w:t>SANTE ,</w:t>
      </w:r>
      <w:proofErr w:type="gramEnd"/>
      <w:r w:rsidRPr="00AD0191">
        <w:rPr>
          <w:rFonts w:ascii="Verdana" w:hAnsi="Verdana" w:cs="Verdana"/>
          <w:b/>
          <w:bCs/>
          <w:color w:val="FFFFFF"/>
          <w:sz w:val="28"/>
          <w:szCs w:val="28"/>
        </w:rPr>
        <w:t xml:space="preserve"> NOTAMMENT DE SANTE MENTALE</w:t>
      </w:r>
    </w:p>
    <w:p w:rsidR="00611755" w:rsidRDefault="00611755" w:rsidP="00611755">
      <w:pPr>
        <w:pStyle w:val="WW-Standard"/>
        <w:spacing w:after="57"/>
        <w:jc w:val="center"/>
        <w:rPr>
          <w:rFonts w:ascii="Verdana" w:hAnsi="Verdana" w:cs="Verdana"/>
          <w:b/>
          <w:bCs/>
          <w:sz w:val="20"/>
          <w:szCs w:val="20"/>
        </w:rPr>
      </w:pPr>
    </w:p>
    <w:tbl>
      <w:tblPr>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shd w:val="clear" w:color="auto" w:fill="B8CCE4"/>
        <w:tblLook w:val="01E0"/>
      </w:tblPr>
      <w:tblGrid>
        <w:gridCol w:w="2610"/>
        <w:gridCol w:w="8265"/>
      </w:tblGrid>
      <w:tr w:rsidR="00611755" w:rsidRPr="00243AF9" w:rsidTr="39EE24DB">
        <w:trPr>
          <w:trHeight w:val="754"/>
        </w:trPr>
        <w:tc>
          <w:tcPr>
            <w:tcW w:w="2610" w:type="dxa"/>
            <w:shd w:val="clear" w:color="auto" w:fill="B8CCE4" w:themeFill="accent1" w:themeFillTint="66"/>
            <w:vAlign w:val="center"/>
          </w:tcPr>
          <w:p w:rsidR="00611755" w:rsidRDefault="00611755" w:rsidP="00611755">
            <w:pPr>
              <w:pStyle w:val="TableContents"/>
              <w:rPr>
                <w:rFonts w:ascii="Verdana" w:hAnsi="Verdana" w:cs="Verdana"/>
                <w:b/>
                <w:bCs/>
                <w:color w:val="1F497D"/>
                <w:sz w:val="20"/>
                <w:szCs w:val="20"/>
              </w:rPr>
            </w:pPr>
            <w:r>
              <w:rPr>
                <w:rFonts w:ascii="Verdana" w:hAnsi="Verdana" w:cs="Verdana"/>
                <w:b/>
                <w:bCs/>
                <w:color w:val="1F497D"/>
                <w:sz w:val="20"/>
                <w:szCs w:val="20"/>
              </w:rPr>
              <w:t>Pilier</w:t>
            </w:r>
            <w:r w:rsidR="00806B91">
              <w:rPr>
                <w:rFonts w:ascii="Verdana" w:hAnsi="Verdana" w:cs="Verdana"/>
                <w:b/>
                <w:bCs/>
                <w:color w:val="1F497D"/>
                <w:sz w:val="20"/>
                <w:szCs w:val="20"/>
              </w:rPr>
              <w:t xml:space="preserve"> 1</w:t>
            </w:r>
          </w:p>
          <w:p w:rsidR="005F0153" w:rsidRPr="00243AF9" w:rsidRDefault="00611755" w:rsidP="00BE4175">
            <w:pPr>
              <w:pStyle w:val="TableContents"/>
              <w:rPr>
                <w:rFonts w:ascii="Verdana" w:hAnsi="Verdana" w:cs="Verdana"/>
                <w:b/>
                <w:bCs/>
                <w:color w:val="1F497D"/>
                <w:sz w:val="20"/>
                <w:szCs w:val="20"/>
              </w:rPr>
            </w:pPr>
            <w:r>
              <w:rPr>
                <w:rFonts w:ascii="Verdana" w:hAnsi="Verdana" w:cs="Verdana"/>
                <w:b/>
                <w:bCs/>
                <w:color w:val="1F497D"/>
                <w:sz w:val="20"/>
                <w:szCs w:val="20"/>
              </w:rPr>
              <w:t>Axe</w:t>
            </w:r>
            <w:r w:rsidR="00806B91">
              <w:rPr>
                <w:rFonts w:ascii="Verdana" w:hAnsi="Verdana" w:cs="Verdana"/>
                <w:b/>
                <w:bCs/>
                <w:color w:val="1F497D"/>
                <w:sz w:val="20"/>
                <w:szCs w:val="20"/>
              </w:rPr>
              <w:t> </w:t>
            </w:r>
            <w:r w:rsidR="008D01E7">
              <w:rPr>
                <w:rFonts w:ascii="Verdana" w:hAnsi="Verdana" w:cs="Verdana"/>
                <w:b/>
                <w:bCs/>
                <w:color w:val="1F497D"/>
                <w:sz w:val="20"/>
                <w:szCs w:val="20"/>
              </w:rPr>
              <w:t>3</w:t>
            </w:r>
          </w:p>
        </w:tc>
        <w:tc>
          <w:tcPr>
            <w:tcW w:w="8265" w:type="dxa"/>
            <w:shd w:val="clear" w:color="auto" w:fill="B8CCE4" w:themeFill="accent1" w:themeFillTint="66"/>
            <w:vAlign w:val="center"/>
          </w:tcPr>
          <w:p w:rsidR="00611755" w:rsidRPr="00405EFC" w:rsidRDefault="00806B91" w:rsidP="00860E13">
            <w:pPr>
              <w:pStyle w:val="TableContents"/>
              <w:rPr>
                <w:rFonts w:ascii="Verdana" w:hAnsi="Verdana" w:cs="Verdana"/>
                <w:b/>
                <w:bCs/>
                <w:color w:val="1F497D"/>
                <w:sz w:val="20"/>
                <w:szCs w:val="20"/>
              </w:rPr>
            </w:pPr>
            <w:r>
              <w:rPr>
                <w:rFonts w:ascii="Verdana" w:hAnsi="Verdana" w:cs="Verdana"/>
                <w:b/>
                <w:bCs/>
                <w:color w:val="1F497D"/>
                <w:sz w:val="20"/>
                <w:szCs w:val="20"/>
              </w:rPr>
              <w:t>Enjeu</w:t>
            </w:r>
            <w:r w:rsidR="00481787">
              <w:rPr>
                <w:rFonts w:ascii="Verdana" w:hAnsi="Verdana" w:cs="Verdana"/>
                <w:b/>
                <w:bCs/>
                <w:color w:val="1F497D"/>
                <w:sz w:val="20"/>
                <w:szCs w:val="20"/>
              </w:rPr>
              <w:t> :</w:t>
            </w:r>
            <w:r>
              <w:rPr>
                <w:rFonts w:ascii="Verdana" w:hAnsi="Verdana" w:cs="Verdana"/>
                <w:b/>
                <w:bCs/>
                <w:color w:val="1F497D"/>
                <w:sz w:val="20"/>
                <w:szCs w:val="20"/>
              </w:rPr>
              <w:t> </w:t>
            </w:r>
            <w:r w:rsidR="00AD0191" w:rsidRPr="00AD0191">
              <w:rPr>
                <w:rFonts w:ascii="Verdana" w:hAnsi="Verdana" w:cs="Verdana"/>
                <w:b/>
                <w:bCs/>
                <w:color w:val="1F497D"/>
                <w:sz w:val="20"/>
                <w:szCs w:val="20"/>
              </w:rPr>
              <w:t xml:space="preserve">Coordonner l’action santé sur le territoire et avec les enjeux de cohésion sociale </w:t>
            </w:r>
          </w:p>
        </w:tc>
      </w:tr>
    </w:tbl>
    <w:p w:rsidR="00611755" w:rsidRPr="00243AF9" w:rsidRDefault="00611755" w:rsidP="00611755">
      <w:pPr>
        <w:pStyle w:val="WW-Standard"/>
        <w:spacing w:after="57"/>
        <w:jc w:val="center"/>
        <w:rPr>
          <w:rFonts w:ascii="Verdana" w:hAnsi="Verdana" w:cs="Verdana"/>
          <w:b/>
          <w:bCs/>
          <w:color w:val="1F497D"/>
          <w:sz w:val="20"/>
          <w:szCs w:val="20"/>
        </w:rPr>
      </w:pPr>
    </w:p>
    <w:tbl>
      <w:tblPr>
        <w:tblW w:w="10854" w:type="dxa"/>
        <w:tblInd w:w="-71"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ayout w:type="fixed"/>
        <w:tblCellMar>
          <w:left w:w="10" w:type="dxa"/>
          <w:right w:w="10" w:type="dxa"/>
        </w:tblCellMar>
        <w:tblLook w:val="0000"/>
      </w:tblPr>
      <w:tblGrid>
        <w:gridCol w:w="2691"/>
        <w:gridCol w:w="8163"/>
      </w:tblGrid>
      <w:tr w:rsidR="00611755" w:rsidRPr="00026E0E" w:rsidTr="041D3ABC">
        <w:trPr>
          <w:trHeight w:val="150"/>
        </w:trPr>
        <w:tc>
          <w:tcPr>
            <w:tcW w:w="2685" w:type="dxa"/>
            <w:shd w:val="clear" w:color="auto" w:fill="B8CCE4" w:themeFill="accent1" w:themeFillTint="66"/>
          </w:tcPr>
          <w:p w:rsidR="00611755" w:rsidRPr="00026E0E" w:rsidRDefault="00611755" w:rsidP="00611755">
            <w:pPr>
              <w:pStyle w:val="TableContents"/>
              <w:snapToGrid w:val="0"/>
              <w:spacing w:before="120" w:after="120"/>
              <w:ind w:left="71" w:right="-10"/>
              <w:rPr>
                <w:rFonts w:ascii="Verdana" w:hAnsi="Verdana" w:cs="Verdana"/>
                <w:b/>
                <w:bCs/>
                <w:color w:val="1F497D"/>
                <w:sz w:val="20"/>
                <w:szCs w:val="20"/>
              </w:rPr>
            </w:pPr>
            <w:r w:rsidRPr="00026E0E">
              <w:rPr>
                <w:rFonts w:ascii="Verdana" w:hAnsi="Verdana" w:cs="Verdana"/>
                <w:b/>
                <w:bCs/>
                <w:color w:val="1F497D"/>
                <w:sz w:val="20"/>
                <w:szCs w:val="20"/>
              </w:rPr>
              <w:t xml:space="preserve">Contexte </w:t>
            </w:r>
          </w:p>
          <w:p w:rsidR="00611755" w:rsidRPr="00026E0E" w:rsidRDefault="00611755" w:rsidP="00611755">
            <w:pPr>
              <w:pStyle w:val="TableContents"/>
              <w:snapToGrid w:val="0"/>
              <w:spacing w:before="120" w:after="120"/>
              <w:ind w:left="71" w:right="-10"/>
              <w:rPr>
                <w:rFonts w:ascii="Verdana" w:hAnsi="Verdana" w:cs="Verdana"/>
                <w:bCs/>
                <w:i/>
                <w:color w:val="1F497D"/>
                <w:sz w:val="20"/>
                <w:szCs w:val="20"/>
              </w:rPr>
            </w:pPr>
          </w:p>
        </w:tc>
        <w:tc>
          <w:tcPr>
            <w:tcW w:w="8145" w:type="dxa"/>
            <w:shd w:val="clear" w:color="auto" w:fill="B8CCE4" w:themeFill="accent1" w:themeFillTint="66"/>
          </w:tcPr>
          <w:p w:rsidR="00720A53" w:rsidRPr="00026E0E" w:rsidRDefault="00720A53" w:rsidP="00720A53">
            <w:pPr>
              <w:pStyle w:val="TableContents"/>
              <w:numPr>
                <w:ilvl w:val="0"/>
                <w:numId w:val="9"/>
              </w:numPr>
              <w:snapToGrid w:val="0"/>
              <w:spacing w:before="120" w:after="120"/>
              <w:ind w:right="-10"/>
              <w:rPr>
                <w:rFonts w:ascii="Verdana" w:hAnsi="Verdana" w:cs="Verdana"/>
                <w:bCs/>
                <w:color w:val="1F497D"/>
                <w:sz w:val="20"/>
                <w:szCs w:val="20"/>
              </w:rPr>
            </w:pPr>
            <w:r w:rsidRPr="00026E0E">
              <w:rPr>
                <w:rFonts w:ascii="Verdana" w:hAnsi="Verdana" w:cs="Verdana"/>
                <w:bCs/>
                <w:color w:val="1F497D"/>
                <w:sz w:val="20"/>
                <w:szCs w:val="20"/>
              </w:rPr>
              <w:t>Le CUCS 2007-2014 intégrait deux objectifs sur le volet santé : la réduction des inégalités territoriales d’accès aux soins et le développement de la prévention.</w:t>
            </w:r>
          </w:p>
          <w:p w:rsidR="00720A53" w:rsidRPr="00026E0E" w:rsidRDefault="00720A53" w:rsidP="00720A53">
            <w:pPr>
              <w:pStyle w:val="TableContents"/>
              <w:numPr>
                <w:ilvl w:val="0"/>
                <w:numId w:val="9"/>
              </w:numPr>
              <w:snapToGrid w:val="0"/>
              <w:spacing w:before="120" w:after="120"/>
              <w:ind w:right="-10"/>
              <w:rPr>
                <w:rFonts w:ascii="Verdana" w:hAnsi="Verdana" w:cs="Verdana"/>
                <w:bCs/>
                <w:color w:val="1F497D"/>
                <w:sz w:val="20"/>
                <w:szCs w:val="20"/>
              </w:rPr>
            </w:pPr>
            <w:r w:rsidRPr="00026E0E">
              <w:rPr>
                <w:rFonts w:ascii="Verdana" w:hAnsi="Verdana" w:cs="Verdana"/>
                <w:bCs/>
                <w:color w:val="1F497D"/>
                <w:sz w:val="20"/>
                <w:szCs w:val="20"/>
              </w:rPr>
              <w:t>Chaque territoire a développé des actions dans ce sens. Mais on peut constater une faible connaissance mutuelle des actions des partenaires, notamment sur le champ de la santé mentale, problématique persistante sur les territoires.</w:t>
            </w:r>
          </w:p>
          <w:p w:rsidR="00720A53" w:rsidRPr="00026E0E" w:rsidRDefault="00510EDE" w:rsidP="00720A53">
            <w:pPr>
              <w:pStyle w:val="TableContents"/>
              <w:numPr>
                <w:ilvl w:val="0"/>
                <w:numId w:val="9"/>
              </w:numPr>
              <w:snapToGrid w:val="0"/>
              <w:spacing w:before="120" w:after="120"/>
              <w:ind w:right="-10"/>
              <w:rPr>
                <w:rFonts w:ascii="Verdana" w:hAnsi="Verdana" w:cs="Verdana"/>
                <w:bCs/>
                <w:color w:val="1F497D"/>
                <w:sz w:val="20"/>
                <w:szCs w:val="20"/>
              </w:rPr>
            </w:pPr>
            <w:r w:rsidRPr="00026E0E">
              <w:rPr>
                <w:rFonts w:ascii="Verdana" w:hAnsi="Verdana" w:cs="Verdana"/>
                <w:bCs/>
                <w:color w:val="1F497D"/>
                <w:sz w:val="20"/>
                <w:szCs w:val="20"/>
              </w:rPr>
              <w:t>Lors du diagnostic</w:t>
            </w:r>
            <w:r w:rsidR="00720A53" w:rsidRPr="00026E0E">
              <w:rPr>
                <w:rFonts w:ascii="Verdana" w:hAnsi="Verdana" w:cs="Verdana"/>
                <w:bCs/>
                <w:color w:val="1F497D"/>
                <w:sz w:val="20"/>
                <w:szCs w:val="20"/>
              </w:rPr>
              <w:t>, les acteurs (ARS, Villes) s’accordent à dire qu’il manque des indicateurs consolidés sur l’état de santé des habitants des quartiers : mortalité, morbidité, santé de la mère et de l’enfant, santé mentale, maladie chronique. Le vieillissement de la population sur les territoires incite à explorer cet aspect des connaissances et à mettre en place des solutions adaptées.</w:t>
            </w:r>
          </w:p>
          <w:p w:rsidR="00720A53" w:rsidRPr="00026E0E" w:rsidRDefault="00720A53" w:rsidP="00720A53">
            <w:pPr>
              <w:pStyle w:val="TableContents"/>
              <w:numPr>
                <w:ilvl w:val="0"/>
                <w:numId w:val="9"/>
              </w:numPr>
              <w:snapToGrid w:val="0"/>
              <w:spacing w:before="120" w:after="120"/>
              <w:ind w:right="-10"/>
              <w:rPr>
                <w:rFonts w:ascii="Verdana" w:hAnsi="Verdana" w:cs="Arial"/>
                <w:bCs/>
                <w:color w:val="1F497D"/>
                <w:sz w:val="20"/>
                <w:szCs w:val="20"/>
              </w:rPr>
            </w:pPr>
            <w:r w:rsidRPr="00026E0E">
              <w:rPr>
                <w:rFonts w:ascii="Verdana" w:hAnsi="Verdana" w:cs="Verdana"/>
                <w:bCs/>
                <w:color w:val="1F497D"/>
                <w:sz w:val="20"/>
                <w:szCs w:val="20"/>
              </w:rPr>
              <w:t xml:space="preserve">Le volet santé n’a pas fait l’objet de coopération ni de structurations partenariales au niveau agglomération, une des conditions d’implication de l’ARS sur le territoire. </w:t>
            </w:r>
          </w:p>
        </w:tc>
      </w:tr>
      <w:tr w:rsidR="00611755" w:rsidRPr="00026E0E" w:rsidTr="041D3ABC">
        <w:trPr>
          <w:trHeight w:val="142"/>
        </w:trPr>
        <w:tc>
          <w:tcPr>
            <w:tcW w:w="2685" w:type="dxa"/>
            <w:shd w:val="clear" w:color="auto" w:fill="B8CCE4" w:themeFill="accent1" w:themeFillTint="66"/>
          </w:tcPr>
          <w:p w:rsidR="00611755" w:rsidRPr="00026E0E" w:rsidRDefault="00611755" w:rsidP="00510EDE">
            <w:pPr>
              <w:pStyle w:val="TableContents"/>
              <w:spacing w:before="120" w:after="120"/>
              <w:ind w:left="71" w:right="-10"/>
              <w:rPr>
                <w:rFonts w:ascii="Verdana" w:hAnsi="Verdana" w:cs="Verdana"/>
                <w:b/>
                <w:bCs/>
                <w:color w:val="1F497D"/>
                <w:sz w:val="20"/>
                <w:szCs w:val="20"/>
              </w:rPr>
            </w:pPr>
            <w:r w:rsidRPr="00026E0E">
              <w:rPr>
                <w:rFonts w:ascii="Verdana" w:hAnsi="Verdana" w:cs="Verdana"/>
                <w:b/>
                <w:bCs/>
                <w:color w:val="1F497D"/>
                <w:sz w:val="20"/>
                <w:szCs w:val="20"/>
              </w:rPr>
              <w:t>Objectifs et dynamiques</w:t>
            </w:r>
          </w:p>
        </w:tc>
        <w:tc>
          <w:tcPr>
            <w:tcW w:w="8145" w:type="dxa"/>
            <w:shd w:val="clear" w:color="auto" w:fill="B8CCE4" w:themeFill="accent1" w:themeFillTint="66"/>
          </w:tcPr>
          <w:p w:rsidR="00BC1436" w:rsidRPr="00026E0E" w:rsidRDefault="00BC1436" w:rsidP="00720A53">
            <w:pPr>
              <w:pStyle w:val="TableContents"/>
              <w:numPr>
                <w:ilvl w:val="0"/>
                <w:numId w:val="9"/>
              </w:numPr>
              <w:snapToGrid w:val="0"/>
              <w:spacing w:before="120" w:after="120"/>
              <w:ind w:right="-10"/>
              <w:rPr>
                <w:rFonts w:ascii="Verdana" w:hAnsi="Verdana" w:cs="Verdana"/>
                <w:bCs/>
                <w:color w:val="1F497D"/>
                <w:sz w:val="20"/>
                <w:szCs w:val="20"/>
              </w:rPr>
            </w:pPr>
            <w:r w:rsidRPr="00026E0E">
              <w:rPr>
                <w:rFonts w:ascii="Verdana" w:hAnsi="Verdana" w:cs="Verdana"/>
                <w:bCs/>
                <w:color w:val="1F497D"/>
                <w:sz w:val="20"/>
                <w:szCs w:val="20"/>
              </w:rPr>
              <w:t>Construire une culture commune santé sur le territoire</w:t>
            </w:r>
          </w:p>
          <w:p w:rsidR="00BC1436" w:rsidRPr="00026E0E" w:rsidRDefault="00BC1436" w:rsidP="00BC1436">
            <w:pPr>
              <w:pStyle w:val="TableContents"/>
              <w:numPr>
                <w:ilvl w:val="0"/>
                <w:numId w:val="9"/>
              </w:numPr>
              <w:snapToGrid w:val="0"/>
              <w:spacing w:before="120" w:after="120"/>
              <w:ind w:right="-10"/>
              <w:rPr>
                <w:rFonts w:ascii="Verdana" w:hAnsi="Verdana" w:cs="Verdana"/>
                <w:bCs/>
                <w:color w:val="1F497D"/>
                <w:sz w:val="20"/>
                <w:szCs w:val="20"/>
              </w:rPr>
            </w:pPr>
            <w:r w:rsidRPr="00026E0E">
              <w:rPr>
                <w:rFonts w:ascii="Verdana" w:hAnsi="Verdana" w:cs="Verdana"/>
                <w:bCs/>
                <w:color w:val="1F497D"/>
                <w:sz w:val="20"/>
                <w:szCs w:val="20"/>
              </w:rPr>
              <w:t>Favoriser la mise en réseau des intervenants et développer de nouvelles méthodes de travail</w:t>
            </w:r>
          </w:p>
          <w:p w:rsidR="00F373CF" w:rsidRPr="00026E0E" w:rsidRDefault="00C971AE" w:rsidP="00720A53">
            <w:pPr>
              <w:pStyle w:val="TableContents"/>
              <w:numPr>
                <w:ilvl w:val="0"/>
                <w:numId w:val="9"/>
              </w:numPr>
              <w:snapToGrid w:val="0"/>
              <w:spacing w:before="120" w:after="120"/>
              <w:ind w:right="-10"/>
              <w:rPr>
                <w:rFonts w:ascii="Verdana" w:hAnsi="Verdana" w:cs="Verdana"/>
                <w:bCs/>
                <w:color w:val="1F497D"/>
                <w:sz w:val="20"/>
                <w:szCs w:val="20"/>
              </w:rPr>
            </w:pPr>
            <w:r w:rsidRPr="00026E0E">
              <w:rPr>
                <w:rFonts w:ascii="Verdana" w:hAnsi="Verdana" w:cs="Verdana"/>
                <w:bCs/>
                <w:color w:val="1F497D"/>
                <w:sz w:val="20"/>
                <w:szCs w:val="20"/>
              </w:rPr>
              <w:t xml:space="preserve">Partager les problématiques et les solutions apportées sur chacun des territoires, </w:t>
            </w:r>
            <w:r w:rsidR="00720A53" w:rsidRPr="00026E0E">
              <w:rPr>
                <w:rFonts w:ascii="Verdana" w:hAnsi="Verdana" w:cs="Verdana"/>
                <w:bCs/>
                <w:color w:val="1F497D"/>
                <w:sz w:val="20"/>
                <w:szCs w:val="20"/>
              </w:rPr>
              <w:t>notamment sur la question de la santé mentale et du vieillissement des populations</w:t>
            </w:r>
          </w:p>
          <w:p w:rsidR="00611755" w:rsidRPr="00026E0E" w:rsidRDefault="00BC1436" w:rsidP="00BC1436">
            <w:pPr>
              <w:pStyle w:val="TableContents"/>
              <w:numPr>
                <w:ilvl w:val="0"/>
                <w:numId w:val="9"/>
              </w:numPr>
              <w:snapToGrid w:val="0"/>
              <w:spacing w:before="120" w:after="120"/>
              <w:ind w:right="-10"/>
              <w:rPr>
                <w:rFonts w:ascii="Verdana" w:hAnsi="Verdana" w:cs="Verdana"/>
                <w:bCs/>
                <w:color w:val="1F497D"/>
                <w:sz w:val="20"/>
                <w:szCs w:val="20"/>
              </w:rPr>
            </w:pPr>
            <w:r w:rsidRPr="00026E0E">
              <w:rPr>
                <w:rFonts w:ascii="Verdana" w:hAnsi="Verdana" w:cs="Verdana"/>
                <w:bCs/>
                <w:color w:val="1F497D"/>
                <w:sz w:val="20"/>
                <w:szCs w:val="20"/>
              </w:rPr>
              <w:t>Favoriser une meilleure insertion des personnes en situation de souffrance psychique dans la Ville</w:t>
            </w:r>
          </w:p>
        </w:tc>
      </w:tr>
      <w:tr w:rsidR="00611755" w:rsidRPr="00026E0E" w:rsidTr="041D3ABC">
        <w:trPr>
          <w:trHeight w:val="170"/>
        </w:trPr>
        <w:tc>
          <w:tcPr>
            <w:tcW w:w="2685" w:type="dxa"/>
            <w:shd w:val="clear" w:color="auto" w:fill="B8CCE4" w:themeFill="accent1" w:themeFillTint="66"/>
          </w:tcPr>
          <w:p w:rsidR="005F0153" w:rsidRPr="00026E0E" w:rsidRDefault="00611755" w:rsidP="00611755">
            <w:pPr>
              <w:pStyle w:val="TableContents"/>
              <w:spacing w:before="120" w:after="120"/>
              <w:ind w:left="71" w:right="-10"/>
              <w:rPr>
                <w:rFonts w:ascii="Verdana" w:hAnsi="Verdana" w:cs="Verdana"/>
                <w:b/>
                <w:bCs/>
                <w:color w:val="1F497D"/>
                <w:sz w:val="20"/>
                <w:szCs w:val="20"/>
              </w:rPr>
            </w:pPr>
            <w:r w:rsidRPr="00026E0E">
              <w:rPr>
                <w:rFonts w:ascii="Verdana" w:hAnsi="Verdana" w:cs="Verdana"/>
                <w:b/>
                <w:bCs/>
                <w:color w:val="1F497D"/>
                <w:sz w:val="20"/>
                <w:szCs w:val="20"/>
              </w:rPr>
              <w:t xml:space="preserve">Réalisations attendues </w:t>
            </w:r>
          </w:p>
          <w:p w:rsidR="00611755" w:rsidRPr="00026E0E" w:rsidRDefault="00611755" w:rsidP="00510EDE">
            <w:pPr>
              <w:pStyle w:val="TableContents"/>
              <w:spacing w:before="120" w:after="120"/>
              <w:ind w:left="71" w:right="-10"/>
              <w:rPr>
                <w:rFonts w:ascii="Verdana" w:hAnsi="Verdana" w:cs="Verdana"/>
                <w:b/>
                <w:bCs/>
                <w:color w:val="1F497D"/>
                <w:sz w:val="20"/>
                <w:szCs w:val="20"/>
              </w:rPr>
            </w:pPr>
          </w:p>
        </w:tc>
        <w:tc>
          <w:tcPr>
            <w:tcW w:w="8145" w:type="dxa"/>
            <w:shd w:val="clear" w:color="auto" w:fill="B8CCE4" w:themeFill="accent1" w:themeFillTint="66"/>
          </w:tcPr>
          <w:p w:rsidR="00BC1436" w:rsidRPr="00026E0E" w:rsidRDefault="041D3ABC" w:rsidP="2221186D">
            <w:pPr>
              <w:pStyle w:val="TableContents"/>
              <w:widowControl/>
              <w:numPr>
                <w:ilvl w:val="0"/>
                <w:numId w:val="9"/>
              </w:numPr>
              <w:suppressAutoHyphens w:val="0"/>
              <w:autoSpaceDE w:val="0"/>
              <w:autoSpaceDN w:val="0"/>
              <w:adjustRightInd w:val="0"/>
              <w:snapToGrid w:val="0"/>
              <w:spacing w:before="120" w:after="120"/>
              <w:ind w:right="-10"/>
              <w:textAlignment w:val="auto"/>
              <w:rPr>
                <w:rFonts w:ascii="Verdana" w:eastAsia="Helvetica,Times New Roman" w:hAnsi="Verdana" w:cs="Helvetica,Times New Roman"/>
                <w:kern w:val="0"/>
                <w:sz w:val="20"/>
                <w:szCs w:val="20"/>
                <w:lang w:eastAsia="fr-FR" w:bidi="ar-SA"/>
              </w:rPr>
            </w:pPr>
            <w:r w:rsidRPr="00026E0E">
              <w:rPr>
                <w:rFonts w:ascii="Verdana" w:eastAsia="Verdana" w:hAnsi="Verdana" w:cs="Verdana"/>
                <w:color w:val="1F487C"/>
                <w:sz w:val="20"/>
                <w:szCs w:val="20"/>
              </w:rPr>
              <w:t>Mettre en place une coordination santé, notamment sur la santé mentale</w:t>
            </w:r>
          </w:p>
          <w:p w:rsidR="00BC1436" w:rsidRPr="00026E0E" w:rsidRDefault="00BC1436" w:rsidP="00BC1436">
            <w:pPr>
              <w:pStyle w:val="TableContents"/>
              <w:widowControl/>
              <w:numPr>
                <w:ilvl w:val="0"/>
                <w:numId w:val="9"/>
              </w:numPr>
              <w:suppressAutoHyphens w:val="0"/>
              <w:autoSpaceDE w:val="0"/>
              <w:autoSpaceDN w:val="0"/>
              <w:adjustRightInd w:val="0"/>
              <w:snapToGrid w:val="0"/>
              <w:spacing w:before="120" w:after="120"/>
              <w:ind w:right="-10"/>
              <w:textAlignment w:val="auto"/>
              <w:rPr>
                <w:rFonts w:ascii="Verdana" w:hAnsi="Verdana" w:cs="Verdana"/>
                <w:bCs/>
                <w:color w:val="1F497D"/>
                <w:sz w:val="20"/>
                <w:szCs w:val="20"/>
              </w:rPr>
            </w:pPr>
            <w:r w:rsidRPr="00026E0E">
              <w:rPr>
                <w:rFonts w:ascii="Verdana" w:hAnsi="Verdana" w:cs="Verdana"/>
                <w:bCs/>
                <w:color w:val="1F497D"/>
                <w:sz w:val="20"/>
                <w:szCs w:val="20"/>
              </w:rPr>
              <w:t>Soutenir la Semaine d'Information sur la santé mentale (SISM)</w:t>
            </w:r>
          </w:p>
          <w:p w:rsidR="00611755" w:rsidRPr="00026E0E" w:rsidRDefault="041D3ABC" w:rsidP="041D3ABC">
            <w:pPr>
              <w:pStyle w:val="TableContents"/>
              <w:widowControl/>
              <w:numPr>
                <w:ilvl w:val="0"/>
                <w:numId w:val="9"/>
              </w:numPr>
              <w:suppressAutoHyphens w:val="0"/>
              <w:autoSpaceDE w:val="0"/>
              <w:autoSpaceDN w:val="0"/>
              <w:adjustRightInd w:val="0"/>
              <w:snapToGrid w:val="0"/>
              <w:spacing w:before="120" w:after="120"/>
              <w:ind w:right="-10"/>
              <w:textAlignment w:val="auto"/>
              <w:rPr>
                <w:rFonts w:ascii="Verdana" w:eastAsia="Verdana,Arial" w:hAnsi="Verdana" w:cs="Verdana,Arial"/>
                <w:color w:val="1F497D"/>
                <w:sz w:val="20"/>
                <w:szCs w:val="20"/>
              </w:rPr>
            </w:pPr>
            <w:r w:rsidRPr="00026E0E">
              <w:rPr>
                <w:rFonts w:ascii="Verdana" w:eastAsia="Verdana" w:hAnsi="Verdana" w:cs="Verdana"/>
                <w:color w:val="1F497D" w:themeColor="text2"/>
                <w:sz w:val="20"/>
                <w:szCs w:val="20"/>
              </w:rPr>
              <w:t>Consolider et créer des supports de sensibilisation sur la santé mentale à destination du public (consolidation des supports ressources développés par les institutions, appui à la construction collective de documents d'information)</w:t>
            </w:r>
          </w:p>
        </w:tc>
      </w:tr>
      <w:tr w:rsidR="00611755" w:rsidRPr="00026E0E" w:rsidTr="041D3ABC">
        <w:tc>
          <w:tcPr>
            <w:tcW w:w="2685" w:type="dxa"/>
            <w:shd w:val="clear" w:color="auto" w:fill="B8CCE4" w:themeFill="accent1" w:themeFillTint="66"/>
          </w:tcPr>
          <w:p w:rsidR="005F0153" w:rsidRPr="00026E0E" w:rsidRDefault="00611755" w:rsidP="00611755">
            <w:pPr>
              <w:pStyle w:val="TableContents"/>
              <w:spacing w:before="120" w:after="120"/>
              <w:ind w:left="71" w:right="-10"/>
              <w:rPr>
                <w:rFonts w:ascii="Verdana" w:hAnsi="Verdana" w:cs="Verdana"/>
                <w:b/>
                <w:bCs/>
                <w:color w:val="1F497D"/>
                <w:sz w:val="20"/>
                <w:szCs w:val="20"/>
              </w:rPr>
            </w:pPr>
            <w:r w:rsidRPr="00026E0E">
              <w:rPr>
                <w:rFonts w:ascii="Verdana" w:hAnsi="Verdana" w:cs="Verdana"/>
                <w:b/>
                <w:bCs/>
                <w:color w:val="1F497D"/>
                <w:sz w:val="20"/>
                <w:szCs w:val="20"/>
              </w:rPr>
              <w:t xml:space="preserve">Effets attendus </w:t>
            </w:r>
          </w:p>
          <w:p w:rsidR="00611755" w:rsidRPr="00026E0E" w:rsidRDefault="00611755" w:rsidP="005F0153">
            <w:pPr>
              <w:pStyle w:val="TableContents"/>
              <w:spacing w:before="120" w:after="120"/>
              <w:ind w:left="71" w:right="-10"/>
              <w:rPr>
                <w:rFonts w:ascii="Verdana" w:hAnsi="Verdana" w:cs="Verdana"/>
                <w:bCs/>
                <w:i/>
                <w:color w:val="1F497D"/>
                <w:sz w:val="20"/>
                <w:szCs w:val="20"/>
              </w:rPr>
            </w:pPr>
          </w:p>
        </w:tc>
        <w:tc>
          <w:tcPr>
            <w:tcW w:w="8145" w:type="dxa"/>
            <w:shd w:val="clear" w:color="auto" w:fill="B8CCE4" w:themeFill="accent1" w:themeFillTint="66"/>
          </w:tcPr>
          <w:p w:rsidR="00BC1436" w:rsidRPr="00026E0E" w:rsidRDefault="00BC1436" w:rsidP="00BC1436">
            <w:pPr>
              <w:pStyle w:val="TableContents"/>
              <w:numPr>
                <w:ilvl w:val="0"/>
                <w:numId w:val="9"/>
              </w:numPr>
              <w:snapToGrid w:val="0"/>
              <w:spacing w:before="120" w:after="120"/>
              <w:ind w:right="-10"/>
              <w:rPr>
                <w:rFonts w:ascii="Verdana" w:hAnsi="Verdana" w:cs="Verdana"/>
                <w:bCs/>
                <w:color w:val="1F497D"/>
                <w:sz w:val="20"/>
                <w:szCs w:val="20"/>
              </w:rPr>
            </w:pPr>
            <w:r w:rsidRPr="00026E0E">
              <w:rPr>
                <w:rFonts w:ascii="Verdana" w:hAnsi="Verdana" w:cs="Verdana"/>
                <w:bCs/>
                <w:color w:val="1F497D"/>
                <w:sz w:val="20"/>
                <w:szCs w:val="20"/>
              </w:rPr>
              <w:t>Faire évoluer les représentations professionnelles de chaque corps de métier</w:t>
            </w:r>
          </w:p>
          <w:p w:rsidR="00BC1436" w:rsidRPr="00026E0E" w:rsidRDefault="041D3ABC" w:rsidP="041D3ABC">
            <w:pPr>
              <w:pStyle w:val="TableContents"/>
              <w:numPr>
                <w:ilvl w:val="0"/>
                <w:numId w:val="9"/>
              </w:numPr>
              <w:snapToGrid w:val="0"/>
              <w:spacing w:before="120" w:after="120"/>
              <w:ind w:right="-10"/>
              <w:rPr>
                <w:rFonts w:ascii="Verdana" w:eastAsia="Verdana" w:hAnsi="Verdana" w:cs="Verdana"/>
                <w:bCs/>
                <w:color w:val="1F497D"/>
                <w:sz w:val="20"/>
                <w:szCs w:val="20"/>
              </w:rPr>
            </w:pPr>
            <w:r w:rsidRPr="00026E0E">
              <w:rPr>
                <w:rFonts w:ascii="Verdana" w:eastAsia="Verdana" w:hAnsi="Verdana" w:cs="Verdana"/>
                <w:color w:val="1F497D" w:themeColor="text2"/>
                <w:sz w:val="20"/>
                <w:szCs w:val="20"/>
              </w:rPr>
              <w:t>Faciliter le traitement de situations délicates par un lien plus facile entre professionnels</w:t>
            </w:r>
          </w:p>
          <w:p w:rsidR="00611755" w:rsidRPr="00026E0E" w:rsidRDefault="041D3ABC" w:rsidP="2221186D">
            <w:pPr>
              <w:pStyle w:val="TableContents"/>
              <w:numPr>
                <w:ilvl w:val="0"/>
                <w:numId w:val="9"/>
              </w:numPr>
              <w:snapToGrid w:val="0"/>
              <w:spacing w:before="120" w:after="120"/>
              <w:ind w:right="-10"/>
              <w:rPr>
                <w:rFonts w:ascii="Verdana" w:eastAsia="Verdana,Arial" w:hAnsi="Verdana" w:cs="Verdana,Arial"/>
                <w:color w:val="1F497D"/>
                <w:sz w:val="20"/>
                <w:szCs w:val="20"/>
              </w:rPr>
            </w:pPr>
            <w:r w:rsidRPr="00026E0E">
              <w:rPr>
                <w:rFonts w:ascii="Verdana" w:hAnsi="Verdana" w:cs="Verdana"/>
                <w:bCs/>
                <w:color w:val="1F497D"/>
                <w:sz w:val="20"/>
                <w:szCs w:val="20"/>
              </w:rPr>
              <w:t>Faciliter l'accès ou le maintien au logement, au travail, à la vie sociale des personnes en souffrance</w:t>
            </w:r>
          </w:p>
        </w:tc>
      </w:tr>
      <w:tr w:rsidR="00611755" w:rsidRPr="00026E0E" w:rsidTr="041D3ABC">
        <w:tc>
          <w:tcPr>
            <w:tcW w:w="2685" w:type="dxa"/>
            <w:shd w:val="clear" w:color="auto" w:fill="B8CCE4" w:themeFill="accent1" w:themeFillTint="66"/>
          </w:tcPr>
          <w:p w:rsidR="00611755" w:rsidRPr="00026E0E" w:rsidRDefault="00611755" w:rsidP="00510EDE">
            <w:pPr>
              <w:pStyle w:val="TableContents"/>
              <w:spacing w:before="120" w:after="120"/>
              <w:ind w:left="71" w:right="-10"/>
              <w:rPr>
                <w:rFonts w:ascii="Verdana" w:hAnsi="Verdana" w:cs="Verdana"/>
                <w:b/>
                <w:bCs/>
                <w:color w:val="1F497D"/>
                <w:sz w:val="20"/>
                <w:szCs w:val="20"/>
              </w:rPr>
            </w:pPr>
            <w:r w:rsidRPr="00026E0E">
              <w:rPr>
                <w:rFonts w:ascii="Verdana" w:hAnsi="Verdana" w:cs="Verdana"/>
                <w:b/>
                <w:bCs/>
                <w:color w:val="1F497D"/>
                <w:sz w:val="20"/>
                <w:szCs w:val="20"/>
              </w:rPr>
              <w:t>Echelle Territoriale</w:t>
            </w:r>
          </w:p>
        </w:tc>
        <w:tc>
          <w:tcPr>
            <w:tcW w:w="8145" w:type="dxa"/>
            <w:shd w:val="clear" w:color="auto" w:fill="B8CCE4" w:themeFill="accent1" w:themeFillTint="66"/>
          </w:tcPr>
          <w:p w:rsidR="00611755" w:rsidRPr="00026E0E" w:rsidRDefault="003C50A8" w:rsidP="003C50A8">
            <w:pPr>
              <w:pStyle w:val="TableContents"/>
              <w:spacing w:before="120" w:after="120"/>
              <w:rPr>
                <w:rFonts w:ascii="Verdana" w:hAnsi="Verdana" w:cs="Arial"/>
                <w:color w:val="1F497D"/>
                <w:sz w:val="20"/>
                <w:szCs w:val="20"/>
              </w:rPr>
            </w:pPr>
            <w:r>
              <w:rPr>
                <w:rFonts w:ascii="Verdana" w:hAnsi="Verdana" w:cs="Arial"/>
                <w:color w:val="1F497D"/>
                <w:sz w:val="20"/>
                <w:szCs w:val="20"/>
              </w:rPr>
              <w:t xml:space="preserve">Les quartiers prioritaires de la Métropole (voire le territoire des quatre communes signataires du contrat de ville sur certaines actions) </w:t>
            </w:r>
          </w:p>
        </w:tc>
      </w:tr>
      <w:tr w:rsidR="00611755" w:rsidRPr="00026E0E" w:rsidTr="041D3ABC">
        <w:tc>
          <w:tcPr>
            <w:tcW w:w="2685" w:type="dxa"/>
            <w:shd w:val="clear" w:color="auto" w:fill="B8CCE4" w:themeFill="accent1" w:themeFillTint="66"/>
          </w:tcPr>
          <w:p w:rsidR="00611755" w:rsidRPr="00026E0E" w:rsidRDefault="00D87FB9" w:rsidP="00510EDE">
            <w:pPr>
              <w:pStyle w:val="TableContents"/>
              <w:spacing w:before="120" w:after="120"/>
              <w:ind w:left="71" w:right="-10"/>
              <w:rPr>
                <w:rFonts w:ascii="Verdana" w:hAnsi="Verdana" w:cs="Verdana"/>
                <w:b/>
                <w:bCs/>
                <w:color w:val="1F497D"/>
                <w:sz w:val="20"/>
                <w:szCs w:val="20"/>
              </w:rPr>
            </w:pPr>
            <w:r w:rsidRPr="00026E0E">
              <w:rPr>
                <w:rFonts w:ascii="Verdana" w:hAnsi="Verdana" w:cs="Verdana"/>
                <w:b/>
                <w:bCs/>
                <w:color w:val="1F497D"/>
                <w:sz w:val="20"/>
                <w:szCs w:val="20"/>
              </w:rPr>
              <w:lastRenderedPageBreak/>
              <w:t>Animateur</w:t>
            </w:r>
          </w:p>
        </w:tc>
        <w:tc>
          <w:tcPr>
            <w:tcW w:w="8145" w:type="dxa"/>
            <w:shd w:val="clear" w:color="auto" w:fill="B8CCE4" w:themeFill="accent1" w:themeFillTint="66"/>
          </w:tcPr>
          <w:p w:rsidR="00611755" w:rsidRPr="00026E0E" w:rsidRDefault="00BC1436" w:rsidP="00611755">
            <w:pPr>
              <w:pStyle w:val="TableContents"/>
              <w:spacing w:before="120" w:after="120"/>
              <w:jc w:val="both"/>
              <w:rPr>
                <w:rFonts w:ascii="Verdana" w:hAnsi="Verdana" w:cs="Arial"/>
                <w:color w:val="1F497D"/>
                <w:sz w:val="20"/>
                <w:szCs w:val="20"/>
              </w:rPr>
            </w:pPr>
            <w:r w:rsidRPr="00026E0E">
              <w:rPr>
                <w:rFonts w:ascii="Verdana" w:hAnsi="Verdana" w:cs="Arial"/>
                <w:color w:val="1F497D"/>
                <w:sz w:val="20"/>
                <w:szCs w:val="20"/>
              </w:rPr>
              <w:t>Tour</w:t>
            </w:r>
            <w:r w:rsidR="00884456">
              <w:rPr>
                <w:rFonts w:ascii="Verdana" w:hAnsi="Verdana" w:cs="Arial"/>
                <w:color w:val="1F497D"/>
                <w:sz w:val="20"/>
                <w:szCs w:val="20"/>
              </w:rPr>
              <w:t>s métropole Val de Loire</w:t>
            </w:r>
          </w:p>
        </w:tc>
      </w:tr>
      <w:tr w:rsidR="00611755" w:rsidRPr="00026E0E" w:rsidTr="041D3ABC">
        <w:trPr>
          <w:trHeight w:val="95"/>
        </w:trPr>
        <w:tc>
          <w:tcPr>
            <w:tcW w:w="2685" w:type="dxa"/>
            <w:shd w:val="clear" w:color="auto" w:fill="B8CCE4" w:themeFill="accent1" w:themeFillTint="66"/>
          </w:tcPr>
          <w:p w:rsidR="00611755" w:rsidRPr="00026E0E" w:rsidRDefault="00611755" w:rsidP="00BC1436">
            <w:pPr>
              <w:tabs>
                <w:tab w:val="left" w:pos="1440"/>
              </w:tabs>
              <w:spacing w:before="120" w:after="120"/>
              <w:jc w:val="both"/>
              <w:rPr>
                <w:rFonts w:ascii="Verdana" w:hAnsi="Verdana" w:cs="Arial"/>
                <w:b/>
                <w:color w:val="1F497D"/>
                <w:sz w:val="20"/>
                <w:szCs w:val="20"/>
              </w:rPr>
            </w:pPr>
            <w:r w:rsidRPr="00026E0E">
              <w:rPr>
                <w:rFonts w:ascii="Verdana" w:hAnsi="Verdana" w:cs="Arial"/>
                <w:b/>
                <w:color w:val="1F497D"/>
                <w:sz w:val="20"/>
                <w:szCs w:val="20"/>
              </w:rPr>
              <w:t>Partenaires mobilisables (dont habitants)</w:t>
            </w:r>
          </w:p>
          <w:p w:rsidR="00611755" w:rsidRPr="00026E0E" w:rsidRDefault="00611755" w:rsidP="00BC1436">
            <w:pPr>
              <w:tabs>
                <w:tab w:val="left" w:pos="1440"/>
              </w:tabs>
              <w:spacing w:before="120" w:after="120"/>
              <w:jc w:val="both"/>
              <w:rPr>
                <w:rFonts w:ascii="Verdana" w:hAnsi="Verdana" w:cs="Arial"/>
                <w:color w:val="1F497D"/>
                <w:sz w:val="20"/>
                <w:szCs w:val="20"/>
              </w:rPr>
            </w:pPr>
            <w:r w:rsidRPr="00026E0E">
              <w:rPr>
                <w:rFonts w:ascii="Verdana" w:hAnsi="Verdana" w:cs="Arial"/>
                <w:b/>
                <w:color w:val="1F497D"/>
                <w:sz w:val="20"/>
                <w:szCs w:val="20"/>
              </w:rPr>
              <w:t>Dispositifs mobilisables</w:t>
            </w:r>
          </w:p>
        </w:tc>
        <w:tc>
          <w:tcPr>
            <w:tcW w:w="8145" w:type="dxa"/>
            <w:shd w:val="clear" w:color="auto" w:fill="B8CCE4" w:themeFill="accent1" w:themeFillTint="66"/>
          </w:tcPr>
          <w:p w:rsidR="00611755" w:rsidRPr="00026E0E" w:rsidRDefault="2BD375F4" w:rsidP="00BC1436">
            <w:pPr>
              <w:tabs>
                <w:tab w:val="left" w:pos="1440"/>
              </w:tabs>
              <w:spacing w:before="120" w:after="120"/>
              <w:jc w:val="both"/>
              <w:rPr>
                <w:rFonts w:ascii="Verdana" w:hAnsi="Verdana" w:cs="Arial"/>
                <w:color w:val="1F497D"/>
                <w:sz w:val="20"/>
                <w:szCs w:val="20"/>
              </w:rPr>
            </w:pPr>
            <w:r w:rsidRPr="00026E0E">
              <w:rPr>
                <w:rFonts w:ascii="Verdana" w:eastAsia="Verdana,Arial" w:hAnsi="Verdana" w:cs="Verdana,Arial"/>
                <w:color w:val="1F497D" w:themeColor="text2"/>
                <w:sz w:val="20"/>
                <w:szCs w:val="20"/>
                <w:u w:val="single"/>
              </w:rPr>
              <w:t>Partenaires</w:t>
            </w:r>
            <w:r w:rsidRPr="00026E0E">
              <w:rPr>
                <w:rFonts w:ascii="Verdana" w:eastAsia="Verdana,Arial" w:hAnsi="Verdana" w:cs="Verdana,Arial"/>
                <w:color w:val="1F497D" w:themeColor="text2"/>
                <w:sz w:val="20"/>
                <w:szCs w:val="20"/>
              </w:rPr>
              <w:t xml:space="preserve"> : Villes, bailleurs, </w:t>
            </w:r>
            <w:r w:rsidRPr="00026E0E">
              <w:rPr>
                <w:rFonts w:ascii="Verdana" w:hAnsi="Verdana" w:cs="Verdana"/>
                <w:bCs/>
                <w:color w:val="1F497D"/>
                <w:sz w:val="20"/>
                <w:szCs w:val="20"/>
              </w:rPr>
              <w:t>CCAS, Conseil départemental, CHU et Secteur psychiatrique, Maison des adolescents, FRAPS, UNAFAM,</w:t>
            </w:r>
            <w:r w:rsidR="00884456">
              <w:rPr>
                <w:rFonts w:ascii="Verdana" w:hAnsi="Verdana" w:cs="Verdana"/>
                <w:bCs/>
                <w:color w:val="1F497D"/>
                <w:sz w:val="20"/>
                <w:szCs w:val="20"/>
              </w:rPr>
              <w:t xml:space="preserve"> </w:t>
            </w:r>
            <w:r w:rsidRPr="00026E0E">
              <w:rPr>
                <w:rFonts w:ascii="Verdana" w:hAnsi="Verdana" w:cs="Verdana"/>
                <w:bCs/>
                <w:color w:val="1F497D"/>
                <w:sz w:val="20"/>
                <w:szCs w:val="20"/>
              </w:rPr>
              <w:t>ARS…</w:t>
            </w:r>
          </w:p>
          <w:p w:rsidR="00BC1436" w:rsidRPr="00026E0E" w:rsidRDefault="00BC1436" w:rsidP="00BC1436">
            <w:pPr>
              <w:tabs>
                <w:tab w:val="left" w:pos="1440"/>
              </w:tabs>
              <w:spacing w:before="120" w:after="120"/>
              <w:jc w:val="both"/>
              <w:rPr>
                <w:rFonts w:ascii="Verdana" w:hAnsi="Verdana" w:cs="Arial"/>
                <w:color w:val="1F497D"/>
                <w:sz w:val="20"/>
                <w:szCs w:val="20"/>
              </w:rPr>
            </w:pPr>
          </w:p>
          <w:p w:rsidR="00BC1436" w:rsidRPr="00026E0E" w:rsidRDefault="00BC1436" w:rsidP="00510EDE">
            <w:pPr>
              <w:tabs>
                <w:tab w:val="left" w:pos="1440"/>
              </w:tabs>
              <w:spacing w:before="120" w:after="120"/>
              <w:jc w:val="both"/>
              <w:rPr>
                <w:rFonts w:ascii="Verdana" w:hAnsi="Verdana" w:cs="Arial"/>
                <w:color w:val="1F497D"/>
                <w:sz w:val="20"/>
                <w:szCs w:val="20"/>
              </w:rPr>
            </w:pPr>
            <w:r w:rsidRPr="00026E0E">
              <w:rPr>
                <w:rFonts w:ascii="Verdana" w:hAnsi="Verdana" w:cs="Arial"/>
                <w:color w:val="1F497D"/>
                <w:sz w:val="20"/>
                <w:szCs w:val="20"/>
                <w:u w:val="single"/>
              </w:rPr>
              <w:t>Dispositifs mobilisables</w:t>
            </w:r>
            <w:r w:rsidRPr="00026E0E">
              <w:rPr>
                <w:rFonts w:ascii="Verdana" w:hAnsi="Verdana" w:cs="Arial"/>
                <w:color w:val="1F497D"/>
                <w:sz w:val="20"/>
                <w:szCs w:val="20"/>
              </w:rPr>
              <w:t xml:space="preserve"> : </w:t>
            </w:r>
          </w:p>
        </w:tc>
      </w:tr>
      <w:tr w:rsidR="00611755" w:rsidRPr="00026E0E" w:rsidTr="041D3ABC">
        <w:tc>
          <w:tcPr>
            <w:tcW w:w="2685" w:type="dxa"/>
            <w:shd w:val="clear" w:color="auto" w:fill="B8CCE4" w:themeFill="accent1" w:themeFillTint="66"/>
          </w:tcPr>
          <w:p w:rsidR="00611755" w:rsidRPr="00026E0E" w:rsidRDefault="00611755" w:rsidP="00510EDE">
            <w:pPr>
              <w:pStyle w:val="TableContents"/>
              <w:spacing w:before="120" w:after="120"/>
              <w:ind w:left="71" w:right="-10"/>
              <w:rPr>
                <w:rFonts w:ascii="Verdana" w:hAnsi="Verdana" w:cs="Verdana"/>
                <w:b/>
                <w:bCs/>
                <w:color w:val="1F497D"/>
                <w:sz w:val="20"/>
                <w:szCs w:val="20"/>
              </w:rPr>
            </w:pPr>
            <w:r w:rsidRPr="00026E0E">
              <w:rPr>
                <w:rFonts w:ascii="Verdana" w:hAnsi="Verdana" w:cs="Verdana"/>
                <w:b/>
                <w:bCs/>
                <w:color w:val="1F497D"/>
                <w:sz w:val="20"/>
                <w:szCs w:val="20"/>
              </w:rPr>
              <w:t>Financements mobilisables</w:t>
            </w:r>
          </w:p>
        </w:tc>
        <w:tc>
          <w:tcPr>
            <w:tcW w:w="8145" w:type="dxa"/>
            <w:shd w:val="clear" w:color="auto" w:fill="B8CCE4" w:themeFill="accent1" w:themeFillTint="66"/>
          </w:tcPr>
          <w:p w:rsidR="00BC1436" w:rsidRPr="00026E0E" w:rsidRDefault="00BC1436" w:rsidP="00611755">
            <w:pPr>
              <w:pStyle w:val="TableContents"/>
              <w:spacing w:before="120" w:after="120"/>
              <w:rPr>
                <w:rFonts w:ascii="Verdana" w:hAnsi="Verdana" w:cs="Verdana"/>
                <w:bCs/>
                <w:color w:val="1F497D"/>
                <w:sz w:val="20"/>
                <w:szCs w:val="20"/>
              </w:rPr>
            </w:pPr>
            <w:r w:rsidRPr="00026E0E">
              <w:rPr>
                <w:rFonts w:ascii="Verdana" w:hAnsi="Verdana" w:cs="Verdana"/>
                <w:bCs/>
                <w:color w:val="1F497D"/>
                <w:sz w:val="20"/>
                <w:szCs w:val="20"/>
              </w:rPr>
              <w:t>Sur l’animation :</w:t>
            </w:r>
          </w:p>
          <w:p w:rsidR="00BC1436" w:rsidRPr="00026E0E" w:rsidRDefault="2BD375F4" w:rsidP="00510EDE">
            <w:pPr>
              <w:pStyle w:val="TableContents"/>
              <w:spacing w:before="120" w:after="120"/>
              <w:rPr>
                <w:rFonts w:ascii="Verdana" w:hAnsi="Verdana" w:cs="Arial"/>
                <w:color w:val="1F497D"/>
                <w:sz w:val="20"/>
                <w:szCs w:val="20"/>
              </w:rPr>
            </w:pPr>
            <w:r w:rsidRPr="00026E0E">
              <w:rPr>
                <w:rFonts w:ascii="Verdana" w:hAnsi="Verdana" w:cs="Verdana"/>
                <w:bCs/>
                <w:color w:val="1F497D"/>
                <w:sz w:val="20"/>
                <w:szCs w:val="20"/>
              </w:rPr>
              <w:t>Sur les actions : le contrat de ville, appel à projets de l'ARS</w:t>
            </w:r>
          </w:p>
        </w:tc>
      </w:tr>
      <w:tr w:rsidR="00611755" w:rsidRPr="00026E0E" w:rsidTr="041D3ABC">
        <w:trPr>
          <w:trHeight w:val="272"/>
        </w:trPr>
        <w:tc>
          <w:tcPr>
            <w:tcW w:w="2685" w:type="dxa"/>
            <w:shd w:val="clear" w:color="auto" w:fill="B8CCE4" w:themeFill="accent1" w:themeFillTint="66"/>
          </w:tcPr>
          <w:p w:rsidR="00611755" w:rsidRPr="00026E0E" w:rsidRDefault="00611755" w:rsidP="00510EDE">
            <w:pPr>
              <w:pStyle w:val="TableContents"/>
              <w:spacing w:before="120" w:after="120"/>
              <w:ind w:left="71" w:right="-10"/>
              <w:rPr>
                <w:rFonts w:ascii="Verdana" w:hAnsi="Verdana" w:cs="Verdana"/>
                <w:b/>
                <w:bCs/>
                <w:color w:val="1F497D"/>
                <w:sz w:val="20"/>
                <w:szCs w:val="20"/>
              </w:rPr>
            </w:pPr>
            <w:r w:rsidRPr="00026E0E">
              <w:rPr>
                <w:rFonts w:ascii="Verdana" w:hAnsi="Verdana" w:cs="Verdana"/>
                <w:b/>
                <w:bCs/>
                <w:color w:val="1F497D"/>
                <w:sz w:val="20"/>
                <w:szCs w:val="20"/>
              </w:rPr>
              <w:t>Calendrier</w:t>
            </w:r>
          </w:p>
        </w:tc>
        <w:tc>
          <w:tcPr>
            <w:tcW w:w="8145" w:type="dxa"/>
            <w:shd w:val="clear" w:color="auto" w:fill="B8CCE4" w:themeFill="accent1" w:themeFillTint="66"/>
          </w:tcPr>
          <w:p w:rsidR="00611755" w:rsidRPr="00026E0E" w:rsidRDefault="00BC1436" w:rsidP="00611755">
            <w:pPr>
              <w:pStyle w:val="TableContents"/>
              <w:spacing w:before="120" w:after="120"/>
              <w:jc w:val="both"/>
              <w:rPr>
                <w:rFonts w:ascii="Verdana" w:hAnsi="Verdana" w:cs="Arial"/>
                <w:color w:val="1F497D"/>
                <w:sz w:val="20"/>
                <w:szCs w:val="20"/>
              </w:rPr>
            </w:pPr>
            <w:r w:rsidRPr="00026E0E">
              <w:rPr>
                <w:rFonts w:ascii="Verdana" w:hAnsi="Verdana" w:cs="Arial"/>
                <w:color w:val="1F497D"/>
                <w:sz w:val="20"/>
                <w:szCs w:val="20"/>
              </w:rPr>
              <w:t>Démarrage en 2016</w:t>
            </w:r>
            <w:r w:rsidR="00884456">
              <w:rPr>
                <w:rFonts w:ascii="Verdana" w:hAnsi="Verdana" w:cs="Arial"/>
                <w:color w:val="1F497D"/>
                <w:sz w:val="20"/>
                <w:szCs w:val="20"/>
              </w:rPr>
              <w:t> ?</w:t>
            </w:r>
          </w:p>
        </w:tc>
      </w:tr>
      <w:tr w:rsidR="005F0153" w:rsidRPr="00026E0E" w:rsidTr="041D3ABC">
        <w:tc>
          <w:tcPr>
            <w:tcW w:w="2685" w:type="dxa"/>
            <w:shd w:val="clear" w:color="auto" w:fill="B8CCE4" w:themeFill="accent1" w:themeFillTint="66"/>
          </w:tcPr>
          <w:p w:rsidR="005F0153" w:rsidRPr="00026E0E" w:rsidRDefault="005F0153" w:rsidP="005F0153">
            <w:pPr>
              <w:pStyle w:val="TableContents"/>
              <w:spacing w:before="120" w:after="120"/>
              <w:ind w:left="71" w:right="-10"/>
              <w:rPr>
                <w:rFonts w:ascii="Verdana" w:hAnsi="Verdana" w:cs="Verdana"/>
                <w:b/>
                <w:bCs/>
                <w:color w:val="1F497D"/>
                <w:sz w:val="20"/>
                <w:szCs w:val="20"/>
              </w:rPr>
            </w:pPr>
            <w:r w:rsidRPr="00026E0E">
              <w:rPr>
                <w:rFonts w:ascii="Verdana" w:hAnsi="Verdana" w:cs="Verdana"/>
                <w:b/>
                <w:bCs/>
                <w:color w:val="1F497D"/>
                <w:sz w:val="20"/>
                <w:szCs w:val="20"/>
              </w:rPr>
              <w:t>indicateurs de réalisation</w:t>
            </w:r>
          </w:p>
          <w:p w:rsidR="005F0153" w:rsidRPr="00026E0E" w:rsidRDefault="005F0153" w:rsidP="00510EDE">
            <w:pPr>
              <w:pStyle w:val="TableContents"/>
              <w:spacing w:before="120" w:after="120"/>
              <w:ind w:left="71" w:right="-10"/>
              <w:rPr>
                <w:rFonts w:ascii="Verdana" w:hAnsi="Verdana" w:cs="Verdana"/>
                <w:b/>
                <w:bCs/>
                <w:color w:val="1F497D"/>
                <w:sz w:val="20"/>
                <w:szCs w:val="20"/>
              </w:rPr>
            </w:pPr>
          </w:p>
        </w:tc>
        <w:tc>
          <w:tcPr>
            <w:tcW w:w="8145" w:type="dxa"/>
            <w:shd w:val="clear" w:color="auto" w:fill="B8CCE4" w:themeFill="accent1" w:themeFillTint="66"/>
          </w:tcPr>
          <w:p w:rsidR="00BC1436" w:rsidRPr="00026E0E" w:rsidRDefault="041D3ABC" w:rsidP="00510EDE">
            <w:pPr>
              <w:pStyle w:val="TableContents"/>
              <w:spacing w:before="120" w:after="120"/>
              <w:rPr>
                <w:rFonts w:ascii="Verdana" w:hAnsi="Verdana" w:cs="Verdana"/>
                <w:bCs/>
                <w:color w:val="1F497D"/>
                <w:sz w:val="20"/>
                <w:szCs w:val="20"/>
              </w:rPr>
            </w:pPr>
            <w:r w:rsidRPr="00026E0E">
              <w:rPr>
                <w:rFonts w:ascii="Verdana" w:hAnsi="Verdana" w:cs="Verdana"/>
                <w:bCs/>
                <w:color w:val="1F497D"/>
                <w:sz w:val="20"/>
                <w:szCs w:val="20"/>
              </w:rPr>
              <w:t>Nombre de réunions du groupe thématique santé</w:t>
            </w:r>
          </w:p>
          <w:p w:rsidR="00BC1436" w:rsidRPr="00026E0E" w:rsidRDefault="041D3ABC" w:rsidP="00510EDE">
            <w:pPr>
              <w:pStyle w:val="TableContents"/>
              <w:spacing w:before="120" w:after="120"/>
              <w:rPr>
                <w:rFonts w:ascii="Verdana" w:hAnsi="Verdana" w:cs="Verdana"/>
                <w:bCs/>
                <w:color w:val="1F497D"/>
                <w:sz w:val="20"/>
                <w:szCs w:val="20"/>
              </w:rPr>
            </w:pPr>
            <w:r w:rsidRPr="00026E0E">
              <w:rPr>
                <w:rFonts w:ascii="Verdana" w:hAnsi="Verdana" w:cs="Verdana"/>
                <w:bCs/>
                <w:color w:val="1F497D"/>
                <w:sz w:val="20"/>
                <w:szCs w:val="20"/>
              </w:rPr>
              <w:t>Nombre de partenaires mobilisés</w:t>
            </w:r>
          </w:p>
          <w:p w:rsidR="00BC1436" w:rsidRPr="00026E0E" w:rsidRDefault="2BD375F4" w:rsidP="00510EDE">
            <w:pPr>
              <w:pStyle w:val="TableContents"/>
              <w:spacing w:before="120" w:after="120"/>
              <w:rPr>
                <w:rFonts w:ascii="Verdana" w:hAnsi="Verdana" w:cs="Verdana"/>
                <w:bCs/>
                <w:color w:val="1F497D"/>
                <w:sz w:val="20"/>
                <w:szCs w:val="20"/>
              </w:rPr>
            </w:pPr>
            <w:r w:rsidRPr="00026E0E">
              <w:rPr>
                <w:rFonts w:ascii="Verdana" w:hAnsi="Verdana" w:cs="Verdana"/>
                <w:bCs/>
                <w:color w:val="1F497D"/>
                <w:sz w:val="20"/>
                <w:szCs w:val="20"/>
              </w:rPr>
              <w:t xml:space="preserve">Nombre de supports </w:t>
            </w:r>
            <w:r w:rsidR="009509DF">
              <w:rPr>
                <w:rFonts w:ascii="Verdana" w:hAnsi="Verdana" w:cs="Verdana"/>
                <w:bCs/>
                <w:color w:val="1F497D"/>
                <w:sz w:val="20"/>
                <w:szCs w:val="20"/>
              </w:rPr>
              <w:t xml:space="preserve">ou d’actions </w:t>
            </w:r>
            <w:r w:rsidRPr="00026E0E">
              <w:rPr>
                <w:rFonts w:ascii="Verdana" w:hAnsi="Verdana" w:cs="Verdana"/>
                <w:bCs/>
                <w:color w:val="1F497D"/>
                <w:sz w:val="20"/>
                <w:szCs w:val="20"/>
              </w:rPr>
              <w:t>de communication réalisés</w:t>
            </w:r>
          </w:p>
          <w:p w:rsidR="00BC1436" w:rsidRPr="00026E0E" w:rsidRDefault="2BD375F4" w:rsidP="00510EDE">
            <w:pPr>
              <w:pStyle w:val="TableContents"/>
              <w:spacing w:before="120" w:after="120"/>
              <w:rPr>
                <w:rFonts w:ascii="Verdana" w:hAnsi="Verdana" w:cs="Arial"/>
                <w:color w:val="1F497D"/>
                <w:sz w:val="20"/>
                <w:szCs w:val="20"/>
              </w:rPr>
            </w:pPr>
            <w:r w:rsidRPr="00026E0E">
              <w:rPr>
                <w:rFonts w:ascii="Verdana" w:hAnsi="Verdana" w:cs="Verdana"/>
                <w:bCs/>
                <w:color w:val="1F497D"/>
                <w:sz w:val="20"/>
                <w:szCs w:val="20"/>
              </w:rPr>
              <w:t>Nombre de projets communs à au moins 2 villes</w:t>
            </w:r>
          </w:p>
        </w:tc>
        <w:bookmarkStart w:id="0" w:name="_GoBack"/>
        <w:bookmarkEnd w:id="0"/>
      </w:tr>
      <w:tr w:rsidR="00D87FB9" w:rsidRPr="00026E0E" w:rsidTr="041D3ABC">
        <w:tc>
          <w:tcPr>
            <w:tcW w:w="2685" w:type="dxa"/>
            <w:shd w:val="clear" w:color="auto" w:fill="B8CCE4" w:themeFill="accent1" w:themeFillTint="66"/>
          </w:tcPr>
          <w:p w:rsidR="00D87FB9" w:rsidRPr="00026E0E" w:rsidRDefault="00D87FB9" w:rsidP="00D87FB9">
            <w:pPr>
              <w:pStyle w:val="TableContents"/>
              <w:spacing w:before="120" w:after="120"/>
              <w:ind w:left="71" w:right="-10"/>
              <w:rPr>
                <w:rFonts w:ascii="Verdana" w:hAnsi="Verdana" w:cs="Verdana"/>
                <w:b/>
                <w:bCs/>
                <w:color w:val="1F497D"/>
                <w:sz w:val="20"/>
                <w:szCs w:val="20"/>
              </w:rPr>
            </w:pPr>
            <w:r w:rsidRPr="00026E0E">
              <w:rPr>
                <w:rFonts w:ascii="Verdana" w:hAnsi="Verdana" w:cs="Verdana"/>
                <w:b/>
                <w:bCs/>
                <w:color w:val="1F497D"/>
                <w:sz w:val="20"/>
                <w:szCs w:val="20"/>
              </w:rPr>
              <w:t>Indicateurs d’effets</w:t>
            </w:r>
          </w:p>
          <w:p w:rsidR="00D87FB9" w:rsidRPr="00026E0E" w:rsidRDefault="00D87FB9" w:rsidP="00D87FB9">
            <w:pPr>
              <w:pStyle w:val="TableContents"/>
              <w:spacing w:before="120" w:after="120"/>
              <w:ind w:left="71" w:right="-10"/>
              <w:rPr>
                <w:rFonts w:ascii="Verdana" w:hAnsi="Verdana" w:cs="Verdana"/>
                <w:b/>
                <w:bCs/>
                <w:color w:val="1F497D"/>
                <w:sz w:val="20"/>
                <w:szCs w:val="20"/>
              </w:rPr>
            </w:pPr>
          </w:p>
        </w:tc>
        <w:tc>
          <w:tcPr>
            <w:tcW w:w="8145" w:type="dxa"/>
            <w:shd w:val="clear" w:color="auto" w:fill="B8CCE4" w:themeFill="accent1" w:themeFillTint="66"/>
          </w:tcPr>
          <w:p w:rsidR="00BC1436" w:rsidRPr="00026E0E" w:rsidRDefault="00BC1436" w:rsidP="00BC1436">
            <w:pPr>
              <w:pStyle w:val="TableContents"/>
              <w:numPr>
                <w:ilvl w:val="0"/>
                <w:numId w:val="9"/>
              </w:numPr>
              <w:snapToGrid w:val="0"/>
              <w:spacing w:before="120" w:after="120"/>
              <w:ind w:right="-10"/>
              <w:rPr>
                <w:rFonts w:ascii="Verdana" w:hAnsi="Verdana" w:cs="Arial"/>
                <w:color w:val="1F497D"/>
                <w:sz w:val="20"/>
                <w:szCs w:val="20"/>
              </w:rPr>
            </w:pPr>
            <w:r w:rsidRPr="00026E0E">
              <w:rPr>
                <w:rFonts w:ascii="Verdana" w:hAnsi="Verdana" w:cs="Verdana"/>
                <w:bCs/>
                <w:color w:val="1F497D"/>
                <w:sz w:val="20"/>
                <w:szCs w:val="20"/>
              </w:rPr>
              <w:t>/Faire évoluer les représentations professionnelles de chaque corps de métier  et /Faciliter le traitement de situations délicates par un lien plus facile entre professionnels : facilitation du dialogue entre professionnels suite à la mise en place de la coordination (contact plus facile…)</w:t>
            </w:r>
          </w:p>
          <w:p w:rsidR="00D87FB9" w:rsidRPr="00026E0E" w:rsidRDefault="041D3ABC" w:rsidP="00510EDE">
            <w:pPr>
              <w:pStyle w:val="TableContents"/>
              <w:numPr>
                <w:ilvl w:val="0"/>
                <w:numId w:val="9"/>
              </w:numPr>
              <w:spacing w:before="120" w:after="120"/>
              <w:rPr>
                <w:rFonts w:ascii="Verdana" w:hAnsi="Verdana" w:cs="Verdana"/>
                <w:bCs/>
                <w:color w:val="1F497D"/>
                <w:sz w:val="20"/>
                <w:szCs w:val="20"/>
              </w:rPr>
            </w:pPr>
            <w:r w:rsidRPr="00026E0E">
              <w:rPr>
                <w:rFonts w:ascii="Verdana" w:hAnsi="Verdana" w:cs="Verdana"/>
                <w:bCs/>
                <w:color w:val="1F497D"/>
                <w:sz w:val="20"/>
                <w:szCs w:val="20"/>
              </w:rPr>
              <w:t>Résorber des situations de fragilité et d'exclusion (logement, emploi, vie sociale...) : nombre de situations de rupture évitées</w:t>
            </w:r>
            <w:r w:rsidR="003C50A8">
              <w:rPr>
                <w:rFonts w:ascii="Verdana" w:hAnsi="Verdana" w:cs="Verdana"/>
                <w:bCs/>
                <w:color w:val="1F497D"/>
                <w:sz w:val="20"/>
                <w:szCs w:val="20"/>
              </w:rPr>
              <w:t xml:space="preserve"> (sous réserve de la disponibilité des données)</w:t>
            </w:r>
            <w:r w:rsidRPr="00026E0E">
              <w:rPr>
                <w:rFonts w:ascii="Verdana" w:hAnsi="Verdana" w:cs="Verdana"/>
                <w:bCs/>
                <w:color w:val="1F497D"/>
                <w:sz w:val="20"/>
                <w:szCs w:val="20"/>
              </w:rPr>
              <w:t>.</w:t>
            </w:r>
          </w:p>
          <w:p w:rsidR="00D87FB9" w:rsidRPr="00026E0E" w:rsidRDefault="041D3ABC" w:rsidP="00510EDE">
            <w:pPr>
              <w:pStyle w:val="TableContents"/>
              <w:numPr>
                <w:ilvl w:val="0"/>
                <w:numId w:val="9"/>
              </w:numPr>
              <w:spacing w:before="120" w:after="120"/>
              <w:rPr>
                <w:rFonts w:ascii="Verdana" w:eastAsia="Verdana,Arial" w:hAnsi="Verdana" w:cs="Verdana,Arial"/>
                <w:color w:val="1F497D"/>
                <w:sz w:val="20"/>
                <w:szCs w:val="20"/>
              </w:rPr>
            </w:pPr>
            <w:r w:rsidRPr="00026E0E">
              <w:rPr>
                <w:rFonts w:ascii="Verdana" w:hAnsi="Verdana" w:cs="Verdana"/>
                <w:bCs/>
                <w:color w:val="1F497D"/>
                <w:sz w:val="20"/>
                <w:szCs w:val="20"/>
              </w:rPr>
              <w:t>Augmentation des prises en charge et amélioration de leurs suivis</w:t>
            </w:r>
          </w:p>
        </w:tc>
      </w:tr>
      <w:tr w:rsidR="00611755" w:rsidRPr="00026E0E" w:rsidTr="041D3ABC">
        <w:tc>
          <w:tcPr>
            <w:tcW w:w="2685" w:type="dxa"/>
            <w:shd w:val="clear" w:color="auto" w:fill="B8CCE4" w:themeFill="accent1" w:themeFillTint="66"/>
          </w:tcPr>
          <w:p w:rsidR="00611755" w:rsidRPr="00026E0E" w:rsidRDefault="00611755" w:rsidP="00611755">
            <w:pPr>
              <w:pStyle w:val="TableContents"/>
              <w:spacing w:before="120" w:after="120"/>
              <w:ind w:left="71" w:right="-10"/>
              <w:rPr>
                <w:rFonts w:ascii="Verdana" w:hAnsi="Verdana" w:cs="Verdana"/>
                <w:b/>
                <w:bCs/>
                <w:color w:val="1F497D"/>
                <w:sz w:val="20"/>
                <w:szCs w:val="20"/>
              </w:rPr>
            </w:pPr>
            <w:r w:rsidRPr="00026E0E">
              <w:rPr>
                <w:rFonts w:ascii="Verdana" w:hAnsi="Verdana" w:cs="Verdana"/>
                <w:b/>
                <w:bCs/>
                <w:color w:val="1F497D"/>
                <w:sz w:val="20"/>
                <w:szCs w:val="20"/>
              </w:rPr>
              <w:t>Liens autres enjeux / fiches « orientations opérationnelles »</w:t>
            </w:r>
          </w:p>
        </w:tc>
        <w:tc>
          <w:tcPr>
            <w:tcW w:w="8145" w:type="dxa"/>
            <w:shd w:val="clear" w:color="auto" w:fill="B8CCE4" w:themeFill="accent1" w:themeFillTint="66"/>
          </w:tcPr>
          <w:p w:rsidR="00DF6249" w:rsidRPr="00026E0E" w:rsidRDefault="00DF6249" w:rsidP="00DF6249">
            <w:pPr>
              <w:spacing w:before="120" w:after="120"/>
              <w:jc w:val="both"/>
              <w:rPr>
                <w:rFonts w:ascii="Verdana" w:hAnsi="Verdana" w:cs="Arial"/>
                <w:bCs/>
                <w:color w:val="1F497D"/>
                <w:sz w:val="20"/>
                <w:szCs w:val="20"/>
              </w:rPr>
            </w:pPr>
            <w:r w:rsidRPr="00026E0E">
              <w:rPr>
                <w:rFonts w:ascii="Verdana" w:hAnsi="Verdana" w:cs="Arial"/>
                <w:color w:val="1F497D"/>
                <w:sz w:val="20"/>
                <w:szCs w:val="20"/>
              </w:rPr>
              <w:t xml:space="preserve">1.3.1 </w:t>
            </w:r>
            <w:r w:rsidRPr="00026E0E">
              <w:rPr>
                <w:rFonts w:ascii="Verdana" w:hAnsi="Verdana" w:cs="Arial"/>
                <w:bCs/>
                <w:color w:val="1F497D"/>
                <w:sz w:val="20"/>
                <w:szCs w:val="20"/>
              </w:rPr>
              <w:t>FAIRE CONNAITRE L’OFFRE DE SANTE</w:t>
            </w:r>
          </w:p>
          <w:p w:rsidR="00DF6249" w:rsidRPr="00026E0E" w:rsidRDefault="00DF6249" w:rsidP="00DF6249">
            <w:pPr>
              <w:spacing w:before="120" w:after="120"/>
              <w:jc w:val="both"/>
              <w:rPr>
                <w:rFonts w:ascii="Verdana" w:hAnsi="Verdana" w:cs="Arial"/>
                <w:bCs/>
                <w:color w:val="1F497D"/>
                <w:sz w:val="20"/>
                <w:szCs w:val="20"/>
              </w:rPr>
            </w:pPr>
            <w:r w:rsidRPr="00026E0E">
              <w:rPr>
                <w:rFonts w:ascii="Verdana" w:hAnsi="Verdana" w:cs="Arial"/>
                <w:bCs/>
                <w:color w:val="1F497D"/>
                <w:sz w:val="20"/>
                <w:szCs w:val="20"/>
              </w:rPr>
              <w:t>AUX HABITANTS ET AUX OPERATEURS DE PROXIMITE</w:t>
            </w:r>
          </w:p>
          <w:p w:rsidR="00611755" w:rsidRDefault="00DF6249" w:rsidP="00510EDE">
            <w:pPr>
              <w:spacing w:before="120" w:after="120"/>
              <w:jc w:val="both"/>
              <w:rPr>
                <w:rFonts w:ascii="Verdana" w:hAnsi="Verdana" w:cs="Arial"/>
                <w:bCs/>
                <w:color w:val="1F497D"/>
                <w:sz w:val="20"/>
                <w:szCs w:val="20"/>
              </w:rPr>
            </w:pPr>
            <w:r w:rsidRPr="00026E0E">
              <w:rPr>
                <w:rFonts w:ascii="Verdana" w:hAnsi="Verdana" w:cs="Arial"/>
                <w:color w:val="1F497D"/>
                <w:sz w:val="20"/>
                <w:szCs w:val="20"/>
              </w:rPr>
              <w:t xml:space="preserve">1.3.3 </w:t>
            </w:r>
            <w:r w:rsidRPr="00026E0E">
              <w:rPr>
                <w:rFonts w:ascii="Verdana" w:hAnsi="Verdana" w:cs="Arial"/>
                <w:bCs/>
                <w:color w:val="1F497D"/>
                <w:sz w:val="20"/>
                <w:szCs w:val="20"/>
              </w:rPr>
              <w:t>REALISER UN DIAGNOSTIC</w:t>
            </w:r>
          </w:p>
          <w:p w:rsidR="00884456" w:rsidRPr="00026E0E" w:rsidRDefault="00884456" w:rsidP="00510EDE">
            <w:pPr>
              <w:spacing w:before="120" w:after="120"/>
              <w:jc w:val="both"/>
              <w:rPr>
                <w:rFonts w:ascii="Verdana" w:hAnsi="Verdana" w:cs="Arial"/>
                <w:color w:val="1F497D"/>
                <w:sz w:val="20"/>
                <w:szCs w:val="20"/>
              </w:rPr>
            </w:pPr>
            <w:r>
              <w:rPr>
                <w:rFonts w:ascii="Verdana" w:hAnsi="Verdana" w:cs="Arial"/>
                <w:bCs/>
                <w:color w:val="1F497D"/>
                <w:sz w:val="20"/>
                <w:szCs w:val="20"/>
              </w:rPr>
              <w:t>Lien avec le projet de Conseil local en santé mentale (CLSM) porté par Tours métropole</w:t>
            </w:r>
          </w:p>
        </w:tc>
      </w:tr>
    </w:tbl>
    <w:p w:rsidR="00611755" w:rsidRDefault="00611755" w:rsidP="008D57C0">
      <w:pPr>
        <w:pStyle w:val="WW-Standard"/>
        <w:tabs>
          <w:tab w:val="left" w:pos="5920"/>
        </w:tabs>
        <w:spacing w:after="57"/>
        <w:rPr>
          <w:rFonts w:ascii="Verdana" w:hAnsi="Verdana" w:cs="Verdana"/>
          <w:b/>
          <w:bCs/>
          <w:sz w:val="28"/>
          <w:szCs w:val="28"/>
        </w:rPr>
      </w:pPr>
    </w:p>
    <w:p w:rsidR="00827890" w:rsidRPr="00827890" w:rsidRDefault="00827890" w:rsidP="00525250">
      <w:pPr>
        <w:widowControl/>
        <w:suppressAutoHyphens w:val="0"/>
        <w:textAlignment w:val="auto"/>
      </w:pPr>
    </w:p>
    <w:sectPr w:rsidR="00827890" w:rsidRPr="00827890" w:rsidSect="00A433C2">
      <w:headerReference w:type="even" r:id="rId10"/>
      <w:headerReference w:type="default" r:id="rId11"/>
      <w:footerReference w:type="even" r:id="rId12"/>
      <w:footerReference w:type="default" r:id="rId13"/>
      <w:headerReference w:type="first" r:id="rId14"/>
      <w:footerReference w:type="first" r:id="rId15"/>
      <w:pgSz w:w="11906" w:h="16838" w:code="9"/>
      <w:pgMar w:top="454" w:right="567" w:bottom="737" w:left="567" w:header="567" w:footer="567" w:gutter="0"/>
      <w:cols w:space="720"/>
      <w:docGrid w:linePitch="360"/>
    </w:sectPr>
  </w:body>
</w:document>
</file>

<file path=word/commentsExtended.xml><?xml version="1.0" encoding="utf-8"?>
<w15:commentsEx xmlns:mc="http://schemas.openxmlformats.org/markup-compatibility/2006" xmlns:w15="http://schemas.microsoft.com/office/word/2012/wordml" mc:Ignorable="w15"/>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46492" w:rsidRDefault="00F46492" w:rsidP="00A03715">
      <w:pPr>
        <w:pStyle w:val="TableContents"/>
      </w:pPr>
      <w:r>
        <w:separator/>
      </w:r>
    </w:p>
  </w:endnote>
  <w:endnote w:type="continuationSeparator" w:id="0">
    <w:p w:rsidR="00F46492" w:rsidRDefault="00F46492" w:rsidP="00A03715">
      <w:pPr>
        <w:pStyle w:val="TableContents"/>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altName w:val="Gentium Basic"/>
    <w:panose1 w:val="02040503050203030202"/>
    <w:charset w:val="01"/>
    <w:family w:val="roman"/>
    <w:notTrueType/>
    <w:pitch w:val="variable"/>
    <w:sig w:usb0="00002000" w:usb1="00000000" w:usb2="00000000" w:usb3="00000000" w:csb0="00000000" w:csb1="00000000"/>
  </w:font>
  <w:font w:name="Microsoft YaHei">
    <w:panose1 w:val="020B0503020204020204"/>
    <w:charset w:val="86"/>
    <w:family w:val="swiss"/>
    <w:pitch w:val="variable"/>
    <w:sig w:usb0="80000287" w:usb1="28CF3C50" w:usb2="00000016" w:usb3="00000000" w:csb0="0004001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Helvetica,Times New Roman">
    <w:altName w:val="Times New Roman"/>
    <w:panose1 w:val="00000000000000000000"/>
    <w:charset w:val="00"/>
    <w:family w:val="roman"/>
    <w:notTrueType/>
    <w:pitch w:val="default"/>
    <w:sig w:usb0="00000000" w:usb1="00000000" w:usb2="00000000" w:usb3="00000000" w:csb0="00000000" w:csb1="00000000"/>
  </w:font>
  <w:font w:name="Verdana,Arial">
    <w:altName w:val="Times New Roman"/>
    <w:panose1 w:val="00000000000000000000"/>
    <w:charset w:val="00"/>
    <w:family w:val="roman"/>
    <w:notTrueType/>
    <w:pitch w:val="default"/>
    <w:sig w:usb0="00000000"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74EA" w:rsidRDefault="004974EA">
    <w:pPr>
      <w:pStyle w:val="Pieddepag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2F55" w:rsidRDefault="00652F55" w:rsidP="00973B15">
    <w:pPr>
      <w:pStyle w:val="Pieddepage"/>
      <w:widowControl/>
      <w:jc w:val="right"/>
      <w:rPr>
        <w:rFonts w:ascii="Verdana" w:hAnsi="Verdana" w:cs="Verdana"/>
        <w:sz w:val="16"/>
        <w:szCs w:val="16"/>
      </w:rPr>
    </w:pPr>
    <w:r>
      <w:rPr>
        <w:rFonts w:ascii="Verdana" w:hAnsi="Verdana" w:cs="Verdana"/>
        <w:sz w:val="16"/>
        <w:szCs w:val="16"/>
      </w:rPr>
      <w:t>Contrat de ville</w:t>
    </w:r>
    <w:r w:rsidR="003C50A8">
      <w:rPr>
        <w:rFonts w:ascii="Verdana" w:hAnsi="Verdana" w:cs="Verdana"/>
        <w:sz w:val="16"/>
        <w:szCs w:val="16"/>
      </w:rPr>
      <w:t xml:space="preserve"> - </w:t>
    </w:r>
    <w:r>
      <w:rPr>
        <w:rFonts w:ascii="Verdana" w:hAnsi="Verdana" w:cs="Verdana"/>
        <w:sz w:val="16"/>
        <w:szCs w:val="16"/>
      </w:rPr>
      <w:t xml:space="preserve">Fiche </w:t>
    </w:r>
    <w:r w:rsidR="00D87FB9">
      <w:rPr>
        <w:rFonts w:ascii="Verdana" w:hAnsi="Verdana" w:cs="Verdana"/>
        <w:sz w:val="16"/>
        <w:szCs w:val="16"/>
      </w:rPr>
      <w:t>orientation opérationnelle</w:t>
    </w:r>
  </w:p>
  <w:p w:rsidR="003C50A8" w:rsidRDefault="004974EA" w:rsidP="00973B15">
    <w:pPr>
      <w:pStyle w:val="Pieddepage"/>
      <w:widowControl/>
      <w:jc w:val="right"/>
    </w:pPr>
    <w:r>
      <w:rPr>
        <w:rFonts w:ascii="Verdana" w:hAnsi="Verdana" w:cs="Verdana"/>
        <w:sz w:val="16"/>
        <w:szCs w:val="16"/>
      </w:rPr>
      <w:t xml:space="preserve">Date de mise à </w:t>
    </w:r>
    <w:r>
      <w:rPr>
        <w:rFonts w:ascii="Verdana" w:hAnsi="Verdana" w:cs="Verdana"/>
        <w:sz w:val="16"/>
        <w:szCs w:val="16"/>
      </w:rPr>
      <w:t>jour</w:t>
    </w:r>
    <w:r w:rsidR="003C50A8">
      <w:rPr>
        <w:rFonts w:ascii="Verdana" w:hAnsi="Verdana" w:cs="Verdana"/>
        <w:sz w:val="16"/>
        <w:szCs w:val="16"/>
      </w:rPr>
      <w:t xml:space="preserve"> : 15 novembre 2017</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74EA" w:rsidRDefault="004974EA">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46492" w:rsidRDefault="00F46492" w:rsidP="00A03715">
      <w:pPr>
        <w:pStyle w:val="TableContents"/>
      </w:pPr>
      <w:r>
        <w:separator/>
      </w:r>
    </w:p>
  </w:footnote>
  <w:footnote w:type="continuationSeparator" w:id="0">
    <w:p w:rsidR="00F46492" w:rsidRDefault="00F46492" w:rsidP="00A03715">
      <w:pPr>
        <w:pStyle w:val="TableContents"/>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74EA" w:rsidRDefault="004974EA">
    <w:pPr>
      <w:pStyle w:val="En-tt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74EA" w:rsidRDefault="004974EA">
    <w:pPr>
      <w:pStyle w:val="En-tte"/>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74EA" w:rsidRDefault="004974EA">
    <w:pPr>
      <w:pStyle w:val="En-tt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F654AF3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1"/>
    <w:multiLevelType w:val="multilevel"/>
    <w:tmpl w:val="00000001"/>
    <w:lvl w:ilvl="0">
      <w:start w:val="1"/>
      <w:numFmt w:val="none"/>
      <w:pStyle w:val="Titre1"/>
      <w:suff w:val="nothing"/>
      <w:lvlText w:val=""/>
      <w:lvlJc w:val="left"/>
      <w:pPr>
        <w:tabs>
          <w:tab w:val="num" w:pos="432"/>
        </w:tabs>
        <w:ind w:left="432" w:hanging="432"/>
      </w:pPr>
    </w:lvl>
    <w:lvl w:ilvl="1">
      <w:start w:val="1"/>
      <w:numFmt w:val="none"/>
      <w:pStyle w:val="Titre2"/>
      <w:suff w:val="nothing"/>
      <w:lvlText w:val=""/>
      <w:lvlJc w:val="left"/>
      <w:pPr>
        <w:tabs>
          <w:tab w:val="num" w:pos="576"/>
        </w:tabs>
        <w:ind w:left="576" w:hanging="576"/>
      </w:pPr>
    </w:lvl>
    <w:lvl w:ilvl="2">
      <w:start w:val="1"/>
      <w:numFmt w:val="none"/>
      <w:pStyle w:val="Titre3"/>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nsid w:val="00000002"/>
    <w:multiLevelType w:val="multilevel"/>
    <w:tmpl w:val="0000000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nsid w:val="00000006"/>
    <w:multiLevelType w:val="multilevel"/>
    <w:tmpl w:val="00000006"/>
    <w:name w:val="WW8Num6"/>
    <w:lvl w:ilvl="0">
      <w:start w:val="1"/>
      <w:numFmt w:val="bullet"/>
      <w:lvlText w:val=""/>
      <w:lvlJc w:val="left"/>
      <w:pPr>
        <w:tabs>
          <w:tab w:val="num" w:pos="720"/>
        </w:tabs>
        <w:ind w:left="720" w:hanging="360"/>
      </w:pPr>
      <w:rPr>
        <w:rFonts w:ascii="Wingdings" w:hAnsi="Wingdings" w:cs="OpenSymbol"/>
      </w:rPr>
    </w:lvl>
    <w:lvl w:ilvl="1">
      <w:start w:val="1"/>
      <w:numFmt w:val="bullet"/>
      <w:lvlText w:val=""/>
      <w:lvlJc w:val="left"/>
      <w:pPr>
        <w:tabs>
          <w:tab w:val="num" w:pos="1080"/>
        </w:tabs>
        <w:ind w:left="1080" w:hanging="360"/>
      </w:pPr>
      <w:rPr>
        <w:rFonts w:ascii="Wingdings" w:hAnsi="Wingdings" w:cs="OpenSymbol"/>
      </w:rPr>
    </w:lvl>
    <w:lvl w:ilvl="2">
      <w:start w:val="1"/>
      <w:numFmt w:val="bullet"/>
      <w:lvlText w:val=""/>
      <w:lvlJc w:val="left"/>
      <w:pPr>
        <w:tabs>
          <w:tab w:val="num" w:pos="1440"/>
        </w:tabs>
        <w:ind w:left="1440" w:hanging="360"/>
      </w:pPr>
      <w:rPr>
        <w:rFonts w:ascii="Wingdings" w:hAnsi="Wingdings" w:cs="OpenSymbol"/>
      </w:rPr>
    </w:lvl>
    <w:lvl w:ilvl="3">
      <w:start w:val="1"/>
      <w:numFmt w:val="bullet"/>
      <w:lvlText w:val=""/>
      <w:lvlJc w:val="left"/>
      <w:pPr>
        <w:tabs>
          <w:tab w:val="num" w:pos="1800"/>
        </w:tabs>
        <w:ind w:left="1800" w:hanging="360"/>
      </w:pPr>
      <w:rPr>
        <w:rFonts w:ascii="Wingdings" w:hAnsi="Wingdings" w:cs="OpenSymbol"/>
      </w:rPr>
    </w:lvl>
    <w:lvl w:ilvl="4">
      <w:start w:val="1"/>
      <w:numFmt w:val="bullet"/>
      <w:lvlText w:val=""/>
      <w:lvlJc w:val="left"/>
      <w:pPr>
        <w:tabs>
          <w:tab w:val="num" w:pos="2160"/>
        </w:tabs>
        <w:ind w:left="2160" w:hanging="360"/>
      </w:pPr>
      <w:rPr>
        <w:rFonts w:ascii="Wingdings" w:hAnsi="Wingdings" w:cs="OpenSymbol"/>
      </w:rPr>
    </w:lvl>
    <w:lvl w:ilvl="5">
      <w:start w:val="1"/>
      <w:numFmt w:val="bullet"/>
      <w:lvlText w:val=""/>
      <w:lvlJc w:val="left"/>
      <w:pPr>
        <w:tabs>
          <w:tab w:val="num" w:pos="2520"/>
        </w:tabs>
        <w:ind w:left="2520" w:hanging="360"/>
      </w:pPr>
      <w:rPr>
        <w:rFonts w:ascii="Wingdings" w:hAnsi="Wingdings" w:cs="OpenSymbol"/>
      </w:rPr>
    </w:lvl>
    <w:lvl w:ilvl="6">
      <w:start w:val="1"/>
      <w:numFmt w:val="bullet"/>
      <w:lvlText w:val=""/>
      <w:lvlJc w:val="left"/>
      <w:pPr>
        <w:tabs>
          <w:tab w:val="num" w:pos="2880"/>
        </w:tabs>
        <w:ind w:left="2880" w:hanging="360"/>
      </w:pPr>
      <w:rPr>
        <w:rFonts w:ascii="Wingdings" w:hAnsi="Wingdings" w:cs="OpenSymbol"/>
      </w:rPr>
    </w:lvl>
    <w:lvl w:ilvl="7">
      <w:start w:val="1"/>
      <w:numFmt w:val="bullet"/>
      <w:lvlText w:val=""/>
      <w:lvlJc w:val="left"/>
      <w:pPr>
        <w:tabs>
          <w:tab w:val="num" w:pos="3240"/>
        </w:tabs>
        <w:ind w:left="3240" w:hanging="360"/>
      </w:pPr>
      <w:rPr>
        <w:rFonts w:ascii="Wingdings" w:hAnsi="Wingdings" w:cs="OpenSymbol"/>
      </w:rPr>
    </w:lvl>
    <w:lvl w:ilvl="8">
      <w:start w:val="1"/>
      <w:numFmt w:val="bullet"/>
      <w:lvlText w:val=""/>
      <w:lvlJc w:val="left"/>
      <w:pPr>
        <w:tabs>
          <w:tab w:val="num" w:pos="3600"/>
        </w:tabs>
        <w:ind w:left="3600" w:hanging="360"/>
      </w:pPr>
      <w:rPr>
        <w:rFonts w:ascii="Wingdings" w:hAnsi="Wingdings" w:cs="OpenSymbol"/>
      </w:rPr>
    </w:lvl>
  </w:abstractNum>
  <w:abstractNum w:abstractNumId="4">
    <w:nsid w:val="19840326"/>
    <w:multiLevelType w:val="hybridMultilevel"/>
    <w:tmpl w:val="041C282E"/>
    <w:lvl w:ilvl="0" w:tplc="E4D2DE3C">
      <w:start w:val="1"/>
      <w:numFmt w:val="bullet"/>
      <w:lvlText w:val="•"/>
      <w:lvlJc w:val="left"/>
      <w:pPr>
        <w:tabs>
          <w:tab w:val="num" w:pos="720"/>
        </w:tabs>
        <w:ind w:left="720" w:hanging="360"/>
      </w:pPr>
      <w:rPr>
        <w:rFonts w:ascii="Arial" w:hAnsi="Arial" w:hint="default"/>
      </w:rPr>
    </w:lvl>
    <w:lvl w:ilvl="1" w:tplc="47CE0132" w:tentative="1">
      <w:start w:val="1"/>
      <w:numFmt w:val="bullet"/>
      <w:lvlText w:val="•"/>
      <w:lvlJc w:val="left"/>
      <w:pPr>
        <w:tabs>
          <w:tab w:val="num" w:pos="1440"/>
        </w:tabs>
        <w:ind w:left="1440" w:hanging="360"/>
      </w:pPr>
      <w:rPr>
        <w:rFonts w:ascii="Arial" w:hAnsi="Arial" w:hint="default"/>
      </w:rPr>
    </w:lvl>
    <w:lvl w:ilvl="2" w:tplc="1616C860" w:tentative="1">
      <w:start w:val="1"/>
      <w:numFmt w:val="bullet"/>
      <w:lvlText w:val="•"/>
      <w:lvlJc w:val="left"/>
      <w:pPr>
        <w:tabs>
          <w:tab w:val="num" w:pos="2160"/>
        </w:tabs>
        <w:ind w:left="2160" w:hanging="360"/>
      </w:pPr>
      <w:rPr>
        <w:rFonts w:ascii="Arial" w:hAnsi="Arial" w:hint="default"/>
      </w:rPr>
    </w:lvl>
    <w:lvl w:ilvl="3" w:tplc="C14AE5B0" w:tentative="1">
      <w:start w:val="1"/>
      <w:numFmt w:val="bullet"/>
      <w:lvlText w:val="•"/>
      <w:lvlJc w:val="left"/>
      <w:pPr>
        <w:tabs>
          <w:tab w:val="num" w:pos="2880"/>
        </w:tabs>
        <w:ind w:left="2880" w:hanging="360"/>
      </w:pPr>
      <w:rPr>
        <w:rFonts w:ascii="Arial" w:hAnsi="Arial" w:hint="default"/>
      </w:rPr>
    </w:lvl>
    <w:lvl w:ilvl="4" w:tplc="4ED84C3A" w:tentative="1">
      <w:start w:val="1"/>
      <w:numFmt w:val="bullet"/>
      <w:lvlText w:val="•"/>
      <w:lvlJc w:val="left"/>
      <w:pPr>
        <w:tabs>
          <w:tab w:val="num" w:pos="3600"/>
        </w:tabs>
        <w:ind w:left="3600" w:hanging="360"/>
      </w:pPr>
      <w:rPr>
        <w:rFonts w:ascii="Arial" w:hAnsi="Arial" w:hint="default"/>
      </w:rPr>
    </w:lvl>
    <w:lvl w:ilvl="5" w:tplc="B8146BD2" w:tentative="1">
      <w:start w:val="1"/>
      <w:numFmt w:val="bullet"/>
      <w:lvlText w:val="•"/>
      <w:lvlJc w:val="left"/>
      <w:pPr>
        <w:tabs>
          <w:tab w:val="num" w:pos="4320"/>
        </w:tabs>
        <w:ind w:left="4320" w:hanging="360"/>
      </w:pPr>
      <w:rPr>
        <w:rFonts w:ascii="Arial" w:hAnsi="Arial" w:hint="default"/>
      </w:rPr>
    </w:lvl>
    <w:lvl w:ilvl="6" w:tplc="ADD2DBC4" w:tentative="1">
      <w:start w:val="1"/>
      <w:numFmt w:val="bullet"/>
      <w:lvlText w:val="•"/>
      <w:lvlJc w:val="left"/>
      <w:pPr>
        <w:tabs>
          <w:tab w:val="num" w:pos="5040"/>
        </w:tabs>
        <w:ind w:left="5040" w:hanging="360"/>
      </w:pPr>
      <w:rPr>
        <w:rFonts w:ascii="Arial" w:hAnsi="Arial" w:hint="default"/>
      </w:rPr>
    </w:lvl>
    <w:lvl w:ilvl="7" w:tplc="82E87FF8" w:tentative="1">
      <w:start w:val="1"/>
      <w:numFmt w:val="bullet"/>
      <w:lvlText w:val="•"/>
      <w:lvlJc w:val="left"/>
      <w:pPr>
        <w:tabs>
          <w:tab w:val="num" w:pos="5760"/>
        </w:tabs>
        <w:ind w:left="5760" w:hanging="360"/>
      </w:pPr>
      <w:rPr>
        <w:rFonts w:ascii="Arial" w:hAnsi="Arial" w:hint="default"/>
      </w:rPr>
    </w:lvl>
    <w:lvl w:ilvl="8" w:tplc="B9AC9BA6" w:tentative="1">
      <w:start w:val="1"/>
      <w:numFmt w:val="bullet"/>
      <w:lvlText w:val="•"/>
      <w:lvlJc w:val="left"/>
      <w:pPr>
        <w:tabs>
          <w:tab w:val="num" w:pos="6480"/>
        </w:tabs>
        <w:ind w:left="6480" w:hanging="360"/>
      </w:pPr>
      <w:rPr>
        <w:rFonts w:ascii="Arial" w:hAnsi="Arial" w:hint="default"/>
      </w:rPr>
    </w:lvl>
  </w:abstractNum>
  <w:abstractNum w:abstractNumId="5">
    <w:nsid w:val="30032B1A"/>
    <w:multiLevelType w:val="hybridMultilevel"/>
    <w:tmpl w:val="8D1033AA"/>
    <w:lvl w:ilvl="0" w:tplc="040C0001">
      <w:start w:val="1"/>
      <w:numFmt w:val="bullet"/>
      <w:lvlText w:val=""/>
      <w:lvlJc w:val="left"/>
      <w:pPr>
        <w:ind w:left="791" w:hanging="360"/>
      </w:pPr>
      <w:rPr>
        <w:rFonts w:ascii="Symbol" w:hAnsi="Symbol" w:hint="default"/>
      </w:rPr>
    </w:lvl>
    <w:lvl w:ilvl="1" w:tplc="040C0003" w:tentative="1">
      <w:start w:val="1"/>
      <w:numFmt w:val="bullet"/>
      <w:lvlText w:val="o"/>
      <w:lvlJc w:val="left"/>
      <w:pPr>
        <w:ind w:left="1511" w:hanging="360"/>
      </w:pPr>
      <w:rPr>
        <w:rFonts w:ascii="Courier New" w:hAnsi="Courier New" w:cs="Courier New" w:hint="default"/>
      </w:rPr>
    </w:lvl>
    <w:lvl w:ilvl="2" w:tplc="040C0005" w:tentative="1">
      <w:start w:val="1"/>
      <w:numFmt w:val="bullet"/>
      <w:lvlText w:val=""/>
      <w:lvlJc w:val="left"/>
      <w:pPr>
        <w:ind w:left="2231" w:hanging="360"/>
      </w:pPr>
      <w:rPr>
        <w:rFonts w:ascii="Wingdings" w:hAnsi="Wingdings" w:hint="default"/>
      </w:rPr>
    </w:lvl>
    <w:lvl w:ilvl="3" w:tplc="040C0001" w:tentative="1">
      <w:start w:val="1"/>
      <w:numFmt w:val="bullet"/>
      <w:lvlText w:val=""/>
      <w:lvlJc w:val="left"/>
      <w:pPr>
        <w:ind w:left="2951" w:hanging="360"/>
      </w:pPr>
      <w:rPr>
        <w:rFonts w:ascii="Symbol" w:hAnsi="Symbol" w:hint="default"/>
      </w:rPr>
    </w:lvl>
    <w:lvl w:ilvl="4" w:tplc="040C0003" w:tentative="1">
      <w:start w:val="1"/>
      <w:numFmt w:val="bullet"/>
      <w:lvlText w:val="o"/>
      <w:lvlJc w:val="left"/>
      <w:pPr>
        <w:ind w:left="3671" w:hanging="360"/>
      </w:pPr>
      <w:rPr>
        <w:rFonts w:ascii="Courier New" w:hAnsi="Courier New" w:cs="Courier New" w:hint="default"/>
      </w:rPr>
    </w:lvl>
    <w:lvl w:ilvl="5" w:tplc="040C0005" w:tentative="1">
      <w:start w:val="1"/>
      <w:numFmt w:val="bullet"/>
      <w:lvlText w:val=""/>
      <w:lvlJc w:val="left"/>
      <w:pPr>
        <w:ind w:left="4391" w:hanging="360"/>
      </w:pPr>
      <w:rPr>
        <w:rFonts w:ascii="Wingdings" w:hAnsi="Wingdings" w:hint="default"/>
      </w:rPr>
    </w:lvl>
    <w:lvl w:ilvl="6" w:tplc="040C0001" w:tentative="1">
      <w:start w:val="1"/>
      <w:numFmt w:val="bullet"/>
      <w:lvlText w:val=""/>
      <w:lvlJc w:val="left"/>
      <w:pPr>
        <w:ind w:left="5111" w:hanging="360"/>
      </w:pPr>
      <w:rPr>
        <w:rFonts w:ascii="Symbol" w:hAnsi="Symbol" w:hint="default"/>
      </w:rPr>
    </w:lvl>
    <w:lvl w:ilvl="7" w:tplc="040C0003" w:tentative="1">
      <w:start w:val="1"/>
      <w:numFmt w:val="bullet"/>
      <w:lvlText w:val="o"/>
      <w:lvlJc w:val="left"/>
      <w:pPr>
        <w:ind w:left="5831" w:hanging="360"/>
      </w:pPr>
      <w:rPr>
        <w:rFonts w:ascii="Courier New" w:hAnsi="Courier New" w:cs="Courier New" w:hint="default"/>
      </w:rPr>
    </w:lvl>
    <w:lvl w:ilvl="8" w:tplc="040C0005" w:tentative="1">
      <w:start w:val="1"/>
      <w:numFmt w:val="bullet"/>
      <w:lvlText w:val=""/>
      <w:lvlJc w:val="left"/>
      <w:pPr>
        <w:ind w:left="6551" w:hanging="360"/>
      </w:pPr>
      <w:rPr>
        <w:rFonts w:ascii="Wingdings" w:hAnsi="Wingdings" w:hint="default"/>
      </w:rPr>
    </w:lvl>
  </w:abstractNum>
  <w:abstractNum w:abstractNumId="6">
    <w:nsid w:val="452D18F2"/>
    <w:multiLevelType w:val="hybridMultilevel"/>
    <w:tmpl w:val="FD02C3B8"/>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7">
    <w:nsid w:val="457A1F35"/>
    <w:multiLevelType w:val="hybridMultilevel"/>
    <w:tmpl w:val="F0A68F52"/>
    <w:lvl w:ilvl="0" w:tplc="0BF622A2">
      <w:numFmt w:val="bullet"/>
      <w:lvlText w:val="-"/>
      <w:lvlJc w:val="left"/>
      <w:pPr>
        <w:ind w:left="720" w:hanging="360"/>
      </w:pPr>
      <w:rPr>
        <w:rFonts w:ascii="Arial" w:eastAsia="SimSun" w:hAnsi="Aria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767A713D"/>
    <w:multiLevelType w:val="hybridMultilevel"/>
    <w:tmpl w:val="139813F6"/>
    <w:lvl w:ilvl="0" w:tplc="040C0001">
      <w:start w:val="1"/>
      <w:numFmt w:val="bullet"/>
      <w:lvlText w:val=""/>
      <w:lvlJc w:val="left"/>
      <w:pPr>
        <w:ind w:left="791" w:hanging="360"/>
      </w:pPr>
      <w:rPr>
        <w:rFonts w:ascii="Symbol" w:hAnsi="Symbol" w:hint="default"/>
      </w:rPr>
    </w:lvl>
    <w:lvl w:ilvl="1" w:tplc="040C0003" w:tentative="1">
      <w:start w:val="1"/>
      <w:numFmt w:val="bullet"/>
      <w:lvlText w:val="o"/>
      <w:lvlJc w:val="left"/>
      <w:pPr>
        <w:ind w:left="1511" w:hanging="360"/>
      </w:pPr>
      <w:rPr>
        <w:rFonts w:ascii="Courier New" w:hAnsi="Courier New" w:cs="Courier New" w:hint="default"/>
      </w:rPr>
    </w:lvl>
    <w:lvl w:ilvl="2" w:tplc="040C0005" w:tentative="1">
      <w:start w:val="1"/>
      <w:numFmt w:val="bullet"/>
      <w:lvlText w:val=""/>
      <w:lvlJc w:val="left"/>
      <w:pPr>
        <w:ind w:left="2231" w:hanging="360"/>
      </w:pPr>
      <w:rPr>
        <w:rFonts w:ascii="Wingdings" w:hAnsi="Wingdings" w:hint="default"/>
      </w:rPr>
    </w:lvl>
    <w:lvl w:ilvl="3" w:tplc="040C0001" w:tentative="1">
      <w:start w:val="1"/>
      <w:numFmt w:val="bullet"/>
      <w:lvlText w:val=""/>
      <w:lvlJc w:val="left"/>
      <w:pPr>
        <w:ind w:left="2951" w:hanging="360"/>
      </w:pPr>
      <w:rPr>
        <w:rFonts w:ascii="Symbol" w:hAnsi="Symbol" w:hint="default"/>
      </w:rPr>
    </w:lvl>
    <w:lvl w:ilvl="4" w:tplc="040C0003" w:tentative="1">
      <w:start w:val="1"/>
      <w:numFmt w:val="bullet"/>
      <w:lvlText w:val="o"/>
      <w:lvlJc w:val="left"/>
      <w:pPr>
        <w:ind w:left="3671" w:hanging="360"/>
      </w:pPr>
      <w:rPr>
        <w:rFonts w:ascii="Courier New" w:hAnsi="Courier New" w:cs="Courier New" w:hint="default"/>
      </w:rPr>
    </w:lvl>
    <w:lvl w:ilvl="5" w:tplc="040C0005" w:tentative="1">
      <w:start w:val="1"/>
      <w:numFmt w:val="bullet"/>
      <w:lvlText w:val=""/>
      <w:lvlJc w:val="left"/>
      <w:pPr>
        <w:ind w:left="4391" w:hanging="360"/>
      </w:pPr>
      <w:rPr>
        <w:rFonts w:ascii="Wingdings" w:hAnsi="Wingdings" w:hint="default"/>
      </w:rPr>
    </w:lvl>
    <w:lvl w:ilvl="6" w:tplc="040C0001" w:tentative="1">
      <w:start w:val="1"/>
      <w:numFmt w:val="bullet"/>
      <w:lvlText w:val=""/>
      <w:lvlJc w:val="left"/>
      <w:pPr>
        <w:ind w:left="5111" w:hanging="360"/>
      </w:pPr>
      <w:rPr>
        <w:rFonts w:ascii="Symbol" w:hAnsi="Symbol" w:hint="default"/>
      </w:rPr>
    </w:lvl>
    <w:lvl w:ilvl="7" w:tplc="040C0003" w:tentative="1">
      <w:start w:val="1"/>
      <w:numFmt w:val="bullet"/>
      <w:lvlText w:val="o"/>
      <w:lvlJc w:val="left"/>
      <w:pPr>
        <w:ind w:left="5831" w:hanging="360"/>
      </w:pPr>
      <w:rPr>
        <w:rFonts w:ascii="Courier New" w:hAnsi="Courier New" w:cs="Courier New" w:hint="default"/>
      </w:rPr>
    </w:lvl>
    <w:lvl w:ilvl="8" w:tplc="040C0005" w:tentative="1">
      <w:start w:val="1"/>
      <w:numFmt w:val="bullet"/>
      <w:lvlText w:val=""/>
      <w:lvlJc w:val="left"/>
      <w:pPr>
        <w:ind w:left="6551" w:hanging="360"/>
      </w:pPr>
      <w:rPr>
        <w:rFonts w:ascii="Wingdings" w:hAnsi="Wingdings" w:hint="default"/>
      </w:rPr>
    </w:lvl>
  </w:abstractNum>
  <w:num w:numId="1">
    <w:abstractNumId w:val="1"/>
  </w:num>
  <w:num w:numId="2">
    <w:abstractNumId w:val="2"/>
  </w:num>
  <w:num w:numId="3">
    <w:abstractNumId w:val="3"/>
  </w:num>
  <w:num w:numId="4">
    <w:abstractNumId w:val="7"/>
  </w:num>
  <w:num w:numId="5">
    <w:abstractNumId w:val="0"/>
  </w:num>
  <w:num w:numId="6">
    <w:abstractNumId w:val="4"/>
  </w:num>
  <w:num w:numId="7">
    <w:abstractNumId w:val="6"/>
  </w:num>
  <w:num w:numId="8">
    <w:abstractNumId w:val="8"/>
  </w:num>
  <w:num w:numId="9">
    <w:abstractNumId w:val="5"/>
  </w:num>
</w:numbering>
</file>

<file path=word/people.xml><?xml version="1.0" encoding="utf-8"?>
<w15:people xmlns:mc="http://schemas.openxmlformats.org/markup-compatibility/2006" xmlns:w15="http://schemas.microsoft.com/office/word/2012/wordml" mc:Ignorable="w15">
  <w15:person w15:author="Julien CHARBONNEL">
    <w15:presenceInfo w15:providerId="AD" w15:userId="10033FFF91227E04@LIVE.COM"/>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gutterAtTop/>
  <w:proofState w:spelling="clean" w:grammar="clean"/>
  <w:defaultTabStop w:val="709"/>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rsids>
    <w:rsidRoot w:val="000966A5"/>
    <w:rsid w:val="00015782"/>
    <w:rsid w:val="00023709"/>
    <w:rsid w:val="00026E0E"/>
    <w:rsid w:val="00031B19"/>
    <w:rsid w:val="000431FC"/>
    <w:rsid w:val="000966A5"/>
    <w:rsid w:val="000A570C"/>
    <w:rsid w:val="000F355B"/>
    <w:rsid w:val="00141401"/>
    <w:rsid w:val="00157E13"/>
    <w:rsid w:val="0016489B"/>
    <w:rsid w:val="00172682"/>
    <w:rsid w:val="001B5930"/>
    <w:rsid w:val="001C466A"/>
    <w:rsid w:val="00221F00"/>
    <w:rsid w:val="00243AF9"/>
    <w:rsid w:val="00251461"/>
    <w:rsid w:val="002650B0"/>
    <w:rsid w:val="002A5B58"/>
    <w:rsid w:val="002D401F"/>
    <w:rsid w:val="00332D5A"/>
    <w:rsid w:val="003420AD"/>
    <w:rsid w:val="003744CB"/>
    <w:rsid w:val="003966A6"/>
    <w:rsid w:val="003C50A8"/>
    <w:rsid w:val="00405EFC"/>
    <w:rsid w:val="00450F2B"/>
    <w:rsid w:val="00481787"/>
    <w:rsid w:val="004974EA"/>
    <w:rsid w:val="00502539"/>
    <w:rsid w:val="00510EDE"/>
    <w:rsid w:val="00525250"/>
    <w:rsid w:val="00543505"/>
    <w:rsid w:val="00556416"/>
    <w:rsid w:val="00564CE8"/>
    <w:rsid w:val="00571013"/>
    <w:rsid w:val="005F0153"/>
    <w:rsid w:val="00611755"/>
    <w:rsid w:val="00626CBC"/>
    <w:rsid w:val="00633A2F"/>
    <w:rsid w:val="00652F55"/>
    <w:rsid w:val="006A3BC2"/>
    <w:rsid w:val="006F3473"/>
    <w:rsid w:val="00720A53"/>
    <w:rsid w:val="0074359D"/>
    <w:rsid w:val="007A7B97"/>
    <w:rsid w:val="007B7D1F"/>
    <w:rsid w:val="007D246C"/>
    <w:rsid w:val="007D7354"/>
    <w:rsid w:val="007F401A"/>
    <w:rsid w:val="00806B91"/>
    <w:rsid w:val="0082148C"/>
    <w:rsid w:val="00827890"/>
    <w:rsid w:val="0083500C"/>
    <w:rsid w:val="00841AF9"/>
    <w:rsid w:val="00860E13"/>
    <w:rsid w:val="00884456"/>
    <w:rsid w:val="0088450D"/>
    <w:rsid w:val="008D01E7"/>
    <w:rsid w:val="008D0202"/>
    <w:rsid w:val="008D36F7"/>
    <w:rsid w:val="008D57C0"/>
    <w:rsid w:val="008F41F9"/>
    <w:rsid w:val="00934D6C"/>
    <w:rsid w:val="009509DF"/>
    <w:rsid w:val="009520CB"/>
    <w:rsid w:val="009702CB"/>
    <w:rsid w:val="00973B15"/>
    <w:rsid w:val="0097477D"/>
    <w:rsid w:val="009910D0"/>
    <w:rsid w:val="009C075F"/>
    <w:rsid w:val="00A03715"/>
    <w:rsid w:val="00A230D1"/>
    <w:rsid w:val="00A34D8D"/>
    <w:rsid w:val="00A433C2"/>
    <w:rsid w:val="00A60403"/>
    <w:rsid w:val="00A82C37"/>
    <w:rsid w:val="00AD0191"/>
    <w:rsid w:val="00B67C40"/>
    <w:rsid w:val="00BC1436"/>
    <w:rsid w:val="00BE4175"/>
    <w:rsid w:val="00BE52CF"/>
    <w:rsid w:val="00BE6FC2"/>
    <w:rsid w:val="00C230F2"/>
    <w:rsid w:val="00C52CBA"/>
    <w:rsid w:val="00C971AE"/>
    <w:rsid w:val="00CC0218"/>
    <w:rsid w:val="00D80E84"/>
    <w:rsid w:val="00D86EE0"/>
    <w:rsid w:val="00D87FB9"/>
    <w:rsid w:val="00DA6B8B"/>
    <w:rsid w:val="00DC0102"/>
    <w:rsid w:val="00DF6249"/>
    <w:rsid w:val="00ED7F39"/>
    <w:rsid w:val="00EE7747"/>
    <w:rsid w:val="00F04DC2"/>
    <w:rsid w:val="00F275A3"/>
    <w:rsid w:val="00F373CF"/>
    <w:rsid w:val="00F46492"/>
    <w:rsid w:val="00FA77AF"/>
    <w:rsid w:val="00FC3B39"/>
    <w:rsid w:val="00FF464E"/>
    <w:rsid w:val="041D3ABC"/>
    <w:rsid w:val="2221186D"/>
    <w:rsid w:val="2BD375F4"/>
    <w:rsid w:val="39EE24DB"/>
  </w:rsids>
  <m:mathPr>
    <m:mathFont m:val="Cambria Math"/>
    <m:brkBin m:val="before"/>
    <m:brkBinSub m:val="--"/>
    <m:smallFrac m:val="off"/>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Web)" w:uiPriority="99"/>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230F2"/>
    <w:pPr>
      <w:widowControl w:val="0"/>
      <w:suppressAutoHyphens/>
      <w:textAlignment w:val="baseline"/>
    </w:pPr>
    <w:rPr>
      <w:rFonts w:eastAsia="SimSun" w:cs="Mangal"/>
      <w:kern w:val="1"/>
      <w:sz w:val="24"/>
      <w:szCs w:val="24"/>
      <w:lang w:eastAsia="zh-CN" w:bidi="hi-IN"/>
    </w:rPr>
  </w:style>
  <w:style w:type="paragraph" w:styleId="Titre1">
    <w:name w:val="heading 1"/>
    <w:basedOn w:val="Heading"/>
    <w:next w:val="Textbody"/>
    <w:qFormat/>
    <w:rsid w:val="00C230F2"/>
    <w:pPr>
      <w:numPr>
        <w:numId w:val="1"/>
      </w:numPr>
      <w:outlineLvl w:val="0"/>
    </w:pPr>
    <w:rPr>
      <w:b/>
      <w:bCs/>
    </w:rPr>
  </w:style>
  <w:style w:type="paragraph" w:styleId="Titre2">
    <w:name w:val="heading 2"/>
    <w:basedOn w:val="Heading"/>
    <w:next w:val="Textbody"/>
    <w:qFormat/>
    <w:rsid w:val="00C230F2"/>
    <w:pPr>
      <w:numPr>
        <w:ilvl w:val="1"/>
        <w:numId w:val="1"/>
      </w:numPr>
      <w:outlineLvl w:val="1"/>
    </w:pPr>
    <w:rPr>
      <w:b/>
      <w:bCs/>
      <w:i/>
      <w:iCs/>
    </w:rPr>
  </w:style>
  <w:style w:type="paragraph" w:styleId="Titre3">
    <w:name w:val="heading 3"/>
    <w:basedOn w:val="Heading"/>
    <w:next w:val="Textbody"/>
    <w:qFormat/>
    <w:rsid w:val="00C230F2"/>
    <w:pPr>
      <w:numPr>
        <w:ilvl w:val="2"/>
        <w:numId w:val="1"/>
      </w:numPr>
      <w:outlineLvl w:val="2"/>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sid w:val="00C230F2"/>
    <w:rPr>
      <w:rFonts w:ascii="Symbol" w:eastAsia="Times New Roman" w:hAnsi="Symbol" w:cs="Verdana"/>
    </w:rPr>
  </w:style>
  <w:style w:type="character" w:customStyle="1" w:styleId="WW8Num1z1">
    <w:name w:val="WW8Num1z1"/>
    <w:rsid w:val="00C230F2"/>
    <w:rPr>
      <w:rFonts w:ascii="OpenSymbol" w:hAnsi="OpenSymbol" w:cs="Courier New"/>
    </w:rPr>
  </w:style>
  <w:style w:type="character" w:customStyle="1" w:styleId="WW8Num2z0">
    <w:name w:val="WW8Num2z0"/>
    <w:rsid w:val="00C230F2"/>
    <w:rPr>
      <w:rFonts w:ascii="Verdana" w:eastAsia="SimSun" w:hAnsi="Verdana" w:cs="Mangal"/>
    </w:rPr>
  </w:style>
  <w:style w:type="character" w:customStyle="1" w:styleId="WW8Num2z1">
    <w:name w:val="WW8Num2z1"/>
    <w:rsid w:val="00C230F2"/>
    <w:rPr>
      <w:rFonts w:ascii="Courier New" w:hAnsi="Courier New" w:cs="Courier New"/>
    </w:rPr>
  </w:style>
  <w:style w:type="character" w:customStyle="1" w:styleId="WW8Num2z2">
    <w:name w:val="WW8Num2z2"/>
    <w:rsid w:val="00C230F2"/>
    <w:rPr>
      <w:rFonts w:ascii="Wingdings" w:hAnsi="Wingdings" w:cs="Wingdings"/>
    </w:rPr>
  </w:style>
  <w:style w:type="character" w:customStyle="1" w:styleId="WW8Num2z3">
    <w:name w:val="WW8Num2z3"/>
    <w:rsid w:val="00C230F2"/>
    <w:rPr>
      <w:rFonts w:ascii="Symbol" w:hAnsi="Symbol" w:cs="Symbol"/>
    </w:rPr>
  </w:style>
  <w:style w:type="character" w:customStyle="1" w:styleId="WW8Num4z0">
    <w:name w:val="WW8Num4z0"/>
    <w:rsid w:val="00C230F2"/>
    <w:rPr>
      <w:rFonts w:ascii="Verdana" w:eastAsia="Times New Roman" w:hAnsi="Verdana" w:cs="Verdana"/>
    </w:rPr>
  </w:style>
  <w:style w:type="character" w:customStyle="1" w:styleId="WW8Num4z1">
    <w:name w:val="WW8Num4z1"/>
    <w:rsid w:val="00C230F2"/>
    <w:rPr>
      <w:rFonts w:ascii="Courier New" w:hAnsi="Courier New" w:cs="Courier New"/>
    </w:rPr>
  </w:style>
  <w:style w:type="character" w:customStyle="1" w:styleId="WW8Num4z2">
    <w:name w:val="WW8Num4z2"/>
    <w:rsid w:val="00C230F2"/>
    <w:rPr>
      <w:rFonts w:ascii="Wingdings" w:hAnsi="Wingdings" w:cs="Wingdings"/>
    </w:rPr>
  </w:style>
  <w:style w:type="character" w:customStyle="1" w:styleId="WW8Num4z3">
    <w:name w:val="WW8Num4z3"/>
    <w:rsid w:val="00C230F2"/>
    <w:rPr>
      <w:rFonts w:ascii="Symbol" w:hAnsi="Symbol" w:cs="Symbol"/>
    </w:rPr>
  </w:style>
  <w:style w:type="character" w:customStyle="1" w:styleId="WW8Num5z0">
    <w:name w:val="WW8Num5z0"/>
    <w:rsid w:val="00C230F2"/>
    <w:rPr>
      <w:rFonts w:ascii="Symbol" w:hAnsi="Symbol" w:cs="OpenSymbol"/>
    </w:rPr>
  </w:style>
  <w:style w:type="character" w:customStyle="1" w:styleId="WW8Num5z1">
    <w:name w:val="WW8Num5z1"/>
    <w:rsid w:val="00C230F2"/>
    <w:rPr>
      <w:rFonts w:ascii="OpenSymbol" w:hAnsi="OpenSymbol" w:cs="OpenSymbol"/>
    </w:rPr>
  </w:style>
  <w:style w:type="character" w:customStyle="1" w:styleId="WW8Num5z2">
    <w:name w:val="WW8Num5z2"/>
    <w:rsid w:val="00C230F2"/>
    <w:rPr>
      <w:rFonts w:ascii="Wingdings" w:hAnsi="Wingdings" w:cs="Wingdings"/>
    </w:rPr>
  </w:style>
  <w:style w:type="character" w:customStyle="1" w:styleId="WW8Num5z3">
    <w:name w:val="WW8Num5z3"/>
    <w:rsid w:val="00C230F2"/>
    <w:rPr>
      <w:rFonts w:ascii="Symbol" w:hAnsi="Symbol" w:cs="Symbol"/>
    </w:rPr>
  </w:style>
  <w:style w:type="character" w:customStyle="1" w:styleId="WW8Num6z0">
    <w:name w:val="WW8Num6z0"/>
    <w:rsid w:val="00C230F2"/>
    <w:rPr>
      <w:rFonts w:ascii="Symbol" w:hAnsi="Symbol" w:cs="OpenSymbol"/>
    </w:rPr>
  </w:style>
  <w:style w:type="character" w:customStyle="1" w:styleId="WW8Num6z1">
    <w:name w:val="WW8Num6z1"/>
    <w:rsid w:val="00C230F2"/>
    <w:rPr>
      <w:rFonts w:ascii="OpenSymbol" w:hAnsi="OpenSymbol" w:cs="OpenSymbol"/>
    </w:rPr>
  </w:style>
  <w:style w:type="character" w:customStyle="1" w:styleId="Policepardfaut1">
    <w:name w:val="Police par défaut1"/>
    <w:rsid w:val="00C230F2"/>
  </w:style>
  <w:style w:type="character" w:customStyle="1" w:styleId="NumberingSymbols">
    <w:name w:val="Numbering Symbols"/>
    <w:rsid w:val="00C230F2"/>
    <w:rPr>
      <w:b/>
      <w:bCs/>
    </w:rPr>
  </w:style>
  <w:style w:type="character" w:customStyle="1" w:styleId="BulletSymbols">
    <w:name w:val="Bullet Symbols"/>
    <w:rsid w:val="00C230F2"/>
    <w:rPr>
      <w:rFonts w:ascii="OpenSymbol" w:eastAsia="OpenSymbol" w:hAnsi="OpenSymbol" w:cs="OpenSymbol"/>
    </w:rPr>
  </w:style>
  <w:style w:type="character" w:customStyle="1" w:styleId="En-tteCar">
    <w:name w:val="En-tête Car"/>
    <w:rsid w:val="00C230F2"/>
    <w:rPr>
      <w:szCs w:val="21"/>
    </w:rPr>
  </w:style>
  <w:style w:type="character" w:styleId="Numrodepage">
    <w:name w:val="page number"/>
    <w:basedOn w:val="Policepardfaut1"/>
    <w:rsid w:val="00C230F2"/>
  </w:style>
  <w:style w:type="character" w:customStyle="1" w:styleId="Puces">
    <w:name w:val="Puces"/>
    <w:rsid w:val="00C230F2"/>
    <w:rPr>
      <w:rFonts w:ascii="OpenSymbol" w:eastAsia="OpenSymbol" w:hAnsi="OpenSymbol" w:cs="OpenSymbol"/>
    </w:rPr>
  </w:style>
  <w:style w:type="paragraph" w:customStyle="1" w:styleId="Titre10">
    <w:name w:val="Titre1"/>
    <w:basedOn w:val="Normal"/>
    <w:next w:val="Corpsdetexte"/>
    <w:rsid w:val="00C230F2"/>
    <w:pPr>
      <w:keepNext/>
      <w:spacing w:before="240" w:after="120"/>
    </w:pPr>
    <w:rPr>
      <w:rFonts w:ascii="Arial" w:eastAsia="Microsoft YaHei" w:hAnsi="Arial"/>
      <w:sz w:val="28"/>
      <w:szCs w:val="28"/>
    </w:rPr>
  </w:style>
  <w:style w:type="paragraph" w:styleId="Corpsdetexte">
    <w:name w:val="Body Text"/>
    <w:basedOn w:val="Normal"/>
    <w:rsid w:val="00C230F2"/>
    <w:pPr>
      <w:spacing w:after="120"/>
    </w:pPr>
  </w:style>
  <w:style w:type="paragraph" w:styleId="Liste">
    <w:name w:val="List"/>
    <w:basedOn w:val="Textbody"/>
    <w:rsid w:val="00C230F2"/>
  </w:style>
  <w:style w:type="paragraph" w:styleId="Lgende">
    <w:name w:val="caption"/>
    <w:basedOn w:val="WW-Standard"/>
    <w:qFormat/>
    <w:rsid w:val="00C230F2"/>
    <w:pPr>
      <w:suppressLineNumbers/>
      <w:spacing w:before="120" w:after="120"/>
    </w:pPr>
    <w:rPr>
      <w:i/>
      <w:iCs/>
    </w:rPr>
  </w:style>
  <w:style w:type="paragraph" w:customStyle="1" w:styleId="Index">
    <w:name w:val="Index"/>
    <w:basedOn w:val="WW-Standard"/>
    <w:rsid w:val="00C230F2"/>
    <w:pPr>
      <w:suppressLineNumbers/>
    </w:pPr>
  </w:style>
  <w:style w:type="paragraph" w:customStyle="1" w:styleId="WW-Standard">
    <w:name w:val="WW-Standard"/>
    <w:rsid w:val="00C230F2"/>
    <w:pPr>
      <w:widowControl w:val="0"/>
      <w:suppressAutoHyphens/>
      <w:textAlignment w:val="baseline"/>
    </w:pPr>
    <w:rPr>
      <w:rFonts w:eastAsia="SimSun" w:cs="Mangal"/>
      <w:kern w:val="1"/>
      <w:sz w:val="24"/>
      <w:szCs w:val="24"/>
      <w:lang w:eastAsia="zh-CN" w:bidi="hi-IN"/>
    </w:rPr>
  </w:style>
  <w:style w:type="paragraph" w:customStyle="1" w:styleId="Heading">
    <w:name w:val="Heading"/>
    <w:basedOn w:val="WW-Standard"/>
    <w:next w:val="Textbody"/>
    <w:rsid w:val="00C230F2"/>
    <w:pPr>
      <w:keepNext/>
      <w:spacing w:before="240" w:after="120"/>
    </w:pPr>
    <w:rPr>
      <w:rFonts w:ascii="Arial" w:eastAsia="Microsoft YaHei" w:hAnsi="Arial" w:cs="Arial"/>
      <w:sz w:val="28"/>
      <w:szCs w:val="28"/>
    </w:rPr>
  </w:style>
  <w:style w:type="paragraph" w:customStyle="1" w:styleId="Textbody">
    <w:name w:val="Text body"/>
    <w:basedOn w:val="WW-Standard"/>
    <w:rsid w:val="00C230F2"/>
    <w:pPr>
      <w:spacing w:after="120"/>
    </w:pPr>
  </w:style>
  <w:style w:type="paragraph" w:styleId="Pieddepage">
    <w:name w:val="footer"/>
    <w:basedOn w:val="WW-Standard"/>
    <w:rsid w:val="00C230F2"/>
    <w:pPr>
      <w:suppressLineNumbers/>
    </w:pPr>
  </w:style>
  <w:style w:type="paragraph" w:customStyle="1" w:styleId="TableContents">
    <w:name w:val="Table Contents"/>
    <w:basedOn w:val="WW-Standard"/>
    <w:rsid w:val="00C230F2"/>
    <w:pPr>
      <w:suppressLineNumbers/>
    </w:pPr>
  </w:style>
  <w:style w:type="paragraph" w:styleId="En-tte">
    <w:name w:val="header"/>
    <w:basedOn w:val="Normal"/>
    <w:rsid w:val="00C230F2"/>
    <w:rPr>
      <w:szCs w:val="21"/>
    </w:rPr>
  </w:style>
  <w:style w:type="paragraph" w:customStyle="1" w:styleId="Contenudetableau">
    <w:name w:val="Contenu de tableau"/>
    <w:basedOn w:val="Normal"/>
    <w:rsid w:val="00C230F2"/>
    <w:pPr>
      <w:suppressLineNumbers/>
    </w:pPr>
  </w:style>
  <w:style w:type="paragraph" w:customStyle="1" w:styleId="Titredetableau">
    <w:name w:val="Titre de tableau"/>
    <w:basedOn w:val="Contenudetableau"/>
    <w:rsid w:val="00C230F2"/>
    <w:pPr>
      <w:jc w:val="center"/>
    </w:pPr>
    <w:rPr>
      <w:b/>
      <w:bCs/>
    </w:rPr>
  </w:style>
  <w:style w:type="table" w:styleId="Grilledutableau">
    <w:name w:val="Table Grid"/>
    <w:basedOn w:val="TableauNormal"/>
    <w:rsid w:val="00450F2B"/>
    <w:pPr>
      <w:widowControl w:val="0"/>
      <w:suppressAutoHyphens/>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andard">
    <w:name w:val="Standard"/>
    <w:rsid w:val="00ED7F39"/>
    <w:pPr>
      <w:widowControl w:val="0"/>
      <w:suppressAutoHyphens/>
      <w:autoSpaceDN w:val="0"/>
      <w:textAlignment w:val="baseline"/>
    </w:pPr>
    <w:rPr>
      <w:rFonts w:eastAsia="SimSun" w:cs="Mangal"/>
      <w:kern w:val="3"/>
      <w:sz w:val="24"/>
      <w:szCs w:val="24"/>
      <w:lang w:eastAsia="zh-CN" w:bidi="hi-IN"/>
    </w:rPr>
  </w:style>
  <w:style w:type="paragraph" w:styleId="NormalWeb">
    <w:name w:val="Normal (Web)"/>
    <w:basedOn w:val="Normal"/>
    <w:uiPriority w:val="99"/>
    <w:unhideWhenUsed/>
    <w:rsid w:val="009910D0"/>
    <w:pPr>
      <w:widowControl/>
      <w:suppressAutoHyphens w:val="0"/>
      <w:spacing w:before="100" w:beforeAutospacing="1" w:after="100" w:afterAutospacing="1"/>
      <w:textAlignment w:val="auto"/>
    </w:pPr>
    <w:rPr>
      <w:rFonts w:eastAsia="Times New Roman" w:cs="Times New Roman"/>
      <w:kern w:val="0"/>
      <w:lang w:eastAsia="fr-FR" w:bidi="ar-SA"/>
    </w:rPr>
  </w:style>
  <w:style w:type="paragraph" w:styleId="Paragraphedeliste">
    <w:name w:val="List Paragraph"/>
    <w:basedOn w:val="Normal"/>
    <w:uiPriority w:val="34"/>
    <w:qFormat/>
    <w:rsid w:val="00720A53"/>
    <w:pPr>
      <w:widowControl/>
      <w:suppressAutoHyphens w:val="0"/>
      <w:spacing w:line="300" w:lineRule="auto"/>
      <w:ind w:left="720"/>
      <w:contextualSpacing/>
      <w:jc w:val="both"/>
      <w:textAlignment w:val="auto"/>
    </w:pPr>
    <w:rPr>
      <w:rFonts w:ascii="Verdana" w:eastAsia="Times New Roman" w:hAnsi="Verdana" w:cs="Times New Roman"/>
      <w:kern w:val="0"/>
      <w:sz w:val="18"/>
      <w:szCs w:val="18"/>
      <w:lang w:eastAsia="fr-FR" w:bidi="ar-SA"/>
    </w:rPr>
  </w:style>
  <w:style w:type="paragraph" w:styleId="Textedebulles">
    <w:name w:val="Balloon Text"/>
    <w:basedOn w:val="Normal"/>
    <w:link w:val="TextedebullesCar"/>
    <w:rsid w:val="00884456"/>
    <w:rPr>
      <w:rFonts w:ascii="Tahoma" w:hAnsi="Tahoma"/>
      <w:sz w:val="16"/>
      <w:szCs w:val="14"/>
    </w:rPr>
  </w:style>
  <w:style w:type="character" w:customStyle="1" w:styleId="TextedebullesCar">
    <w:name w:val="Texte de bulles Car"/>
    <w:basedOn w:val="Policepardfaut"/>
    <w:link w:val="Textedebulles"/>
    <w:rsid w:val="00884456"/>
    <w:rPr>
      <w:rFonts w:ascii="Tahoma" w:eastAsia="SimSun" w:hAnsi="Tahoma" w:cs="Mangal"/>
      <w:kern w:val="1"/>
      <w:sz w:val="16"/>
      <w:szCs w:val="14"/>
      <w:lang w:eastAsia="zh-CN" w:bidi="hi-IN"/>
    </w:rPr>
  </w:style>
  <w:style w:type="character" w:styleId="Marquedecommentaire">
    <w:name w:val="annotation reference"/>
    <w:basedOn w:val="Policepardfaut"/>
    <w:rsid w:val="00884456"/>
    <w:rPr>
      <w:sz w:val="16"/>
      <w:szCs w:val="16"/>
    </w:rPr>
  </w:style>
  <w:style w:type="paragraph" w:styleId="Commentaire">
    <w:name w:val="annotation text"/>
    <w:basedOn w:val="Normal"/>
    <w:link w:val="CommentaireCar"/>
    <w:rsid w:val="00884456"/>
    <w:rPr>
      <w:sz w:val="20"/>
      <w:szCs w:val="18"/>
    </w:rPr>
  </w:style>
  <w:style w:type="character" w:customStyle="1" w:styleId="CommentaireCar">
    <w:name w:val="Commentaire Car"/>
    <w:basedOn w:val="Policepardfaut"/>
    <w:link w:val="Commentaire"/>
    <w:rsid w:val="00884456"/>
    <w:rPr>
      <w:rFonts w:eastAsia="SimSun" w:cs="Mangal"/>
      <w:kern w:val="1"/>
      <w:szCs w:val="18"/>
      <w:lang w:eastAsia="zh-CN" w:bidi="hi-IN"/>
    </w:rPr>
  </w:style>
  <w:style w:type="paragraph" w:styleId="Objetducommentaire">
    <w:name w:val="annotation subject"/>
    <w:basedOn w:val="Commentaire"/>
    <w:next w:val="Commentaire"/>
    <w:link w:val="ObjetducommentaireCar"/>
    <w:rsid w:val="00884456"/>
    <w:rPr>
      <w:b/>
      <w:bCs/>
    </w:rPr>
  </w:style>
  <w:style w:type="character" w:customStyle="1" w:styleId="ObjetducommentaireCar">
    <w:name w:val="Objet du commentaire Car"/>
    <w:basedOn w:val="CommentaireCar"/>
    <w:link w:val="Objetducommentaire"/>
    <w:rsid w:val="00884456"/>
    <w:rPr>
      <w:rFonts w:eastAsia="SimSun" w:cs="Mangal"/>
      <w:b/>
      <w:bCs/>
      <w:kern w:val="1"/>
      <w:szCs w:val="18"/>
      <w:lang w:eastAsia="zh-C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Web)" w:uiPriority="99"/>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suppressAutoHyphens/>
      <w:textAlignment w:val="baseline"/>
    </w:pPr>
    <w:rPr>
      <w:rFonts w:eastAsia="SimSun" w:cs="Mangal"/>
      <w:kern w:val="1"/>
      <w:sz w:val="24"/>
      <w:szCs w:val="24"/>
      <w:lang w:eastAsia="zh-CN" w:bidi="hi-IN"/>
    </w:rPr>
  </w:style>
  <w:style w:type="paragraph" w:styleId="Titre1">
    <w:name w:val="heading 1"/>
    <w:basedOn w:val="Heading"/>
    <w:next w:val="Textbody"/>
    <w:qFormat/>
    <w:pPr>
      <w:numPr>
        <w:numId w:val="1"/>
      </w:numPr>
      <w:outlineLvl w:val="0"/>
    </w:pPr>
    <w:rPr>
      <w:b/>
      <w:bCs/>
    </w:rPr>
  </w:style>
  <w:style w:type="paragraph" w:styleId="Titre2">
    <w:name w:val="heading 2"/>
    <w:basedOn w:val="Heading"/>
    <w:next w:val="Textbody"/>
    <w:qFormat/>
    <w:pPr>
      <w:numPr>
        <w:ilvl w:val="1"/>
        <w:numId w:val="1"/>
      </w:numPr>
      <w:outlineLvl w:val="1"/>
    </w:pPr>
    <w:rPr>
      <w:b/>
      <w:bCs/>
      <w:i/>
      <w:iCs/>
    </w:rPr>
  </w:style>
  <w:style w:type="paragraph" w:styleId="Titre3">
    <w:name w:val="heading 3"/>
    <w:basedOn w:val="Heading"/>
    <w:next w:val="Textbody"/>
    <w:qFormat/>
    <w:pPr>
      <w:numPr>
        <w:ilvl w:val="2"/>
        <w:numId w:val="1"/>
      </w:numPr>
      <w:outlineLvl w:val="2"/>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ascii="Symbol" w:eastAsia="Times New Roman" w:hAnsi="Symbol" w:cs="Verdana"/>
    </w:rPr>
  </w:style>
  <w:style w:type="character" w:customStyle="1" w:styleId="WW8Num1z1">
    <w:name w:val="WW8Num1z1"/>
    <w:rPr>
      <w:rFonts w:ascii="OpenSymbol" w:hAnsi="OpenSymbol" w:cs="Courier New"/>
    </w:rPr>
  </w:style>
  <w:style w:type="character" w:customStyle="1" w:styleId="WW8Num2z0">
    <w:name w:val="WW8Num2z0"/>
    <w:rPr>
      <w:rFonts w:ascii="Verdana" w:eastAsia="SimSun" w:hAnsi="Verdana" w:cs="Mangal"/>
    </w:rPr>
  </w:style>
  <w:style w:type="character" w:customStyle="1" w:styleId="WW8Num2z1">
    <w:name w:val="WW8Num2z1"/>
    <w:rPr>
      <w:rFonts w:ascii="Courier New" w:hAnsi="Courier New" w:cs="Courier New"/>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4z0">
    <w:name w:val="WW8Num4z0"/>
    <w:rPr>
      <w:rFonts w:ascii="Verdana" w:eastAsia="Times New Roman" w:hAnsi="Verdana" w:cs="Verdana"/>
    </w:rPr>
  </w:style>
  <w:style w:type="character" w:customStyle="1" w:styleId="WW8Num4z1">
    <w:name w:val="WW8Num4z1"/>
    <w:rPr>
      <w:rFonts w:ascii="Courier New" w:hAnsi="Courier New" w:cs="Courier New"/>
    </w:rPr>
  </w:style>
  <w:style w:type="character" w:customStyle="1" w:styleId="WW8Num4z2">
    <w:name w:val="WW8Num4z2"/>
    <w:rPr>
      <w:rFonts w:ascii="Wingdings" w:hAnsi="Wingdings" w:cs="Wingdings"/>
    </w:rPr>
  </w:style>
  <w:style w:type="character" w:customStyle="1" w:styleId="WW8Num4z3">
    <w:name w:val="WW8Num4z3"/>
    <w:rPr>
      <w:rFonts w:ascii="Symbol" w:hAnsi="Symbol" w:cs="Symbol"/>
    </w:rPr>
  </w:style>
  <w:style w:type="character" w:customStyle="1" w:styleId="WW8Num5z0">
    <w:name w:val="WW8Num5z0"/>
    <w:rPr>
      <w:rFonts w:ascii="Symbol" w:hAnsi="Symbol" w:cs="OpenSymbol"/>
    </w:rPr>
  </w:style>
  <w:style w:type="character" w:customStyle="1" w:styleId="WW8Num5z1">
    <w:name w:val="WW8Num5z1"/>
    <w:rPr>
      <w:rFonts w:ascii="OpenSymbol" w:hAnsi="OpenSymbol" w:cs="OpenSymbol"/>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6z0">
    <w:name w:val="WW8Num6z0"/>
    <w:rPr>
      <w:rFonts w:ascii="Symbol" w:hAnsi="Symbol" w:cs="OpenSymbol"/>
    </w:rPr>
  </w:style>
  <w:style w:type="character" w:customStyle="1" w:styleId="WW8Num6z1">
    <w:name w:val="WW8Num6z1"/>
    <w:rPr>
      <w:rFonts w:ascii="OpenSymbol" w:hAnsi="OpenSymbol" w:cs="OpenSymbol"/>
    </w:rPr>
  </w:style>
  <w:style w:type="character" w:customStyle="1" w:styleId="Policepardfaut1">
    <w:name w:val="Police par défaut1"/>
  </w:style>
  <w:style w:type="character" w:customStyle="1" w:styleId="NumberingSymbols">
    <w:name w:val="Numbering Symbols"/>
    <w:rPr>
      <w:b/>
      <w:bCs/>
    </w:rPr>
  </w:style>
  <w:style w:type="character" w:customStyle="1" w:styleId="BulletSymbols">
    <w:name w:val="Bullet Symbols"/>
    <w:rPr>
      <w:rFonts w:ascii="OpenSymbol" w:eastAsia="OpenSymbol" w:hAnsi="OpenSymbol" w:cs="OpenSymbol"/>
    </w:rPr>
  </w:style>
  <w:style w:type="character" w:customStyle="1" w:styleId="En-tteCar">
    <w:name w:val="En-tête Car"/>
    <w:rPr>
      <w:szCs w:val="21"/>
    </w:rPr>
  </w:style>
  <w:style w:type="character" w:styleId="Numrodepage">
    <w:name w:val="page number"/>
    <w:basedOn w:val="Policepardfaut1"/>
  </w:style>
  <w:style w:type="character" w:customStyle="1" w:styleId="Puces">
    <w:name w:val="Puces"/>
    <w:rPr>
      <w:rFonts w:ascii="OpenSymbol" w:eastAsia="OpenSymbol" w:hAnsi="OpenSymbol" w:cs="OpenSymbol"/>
    </w:rPr>
  </w:style>
  <w:style w:type="paragraph" w:customStyle="1" w:styleId="Titre10">
    <w:name w:val="Titre1"/>
    <w:basedOn w:val="Normal"/>
    <w:next w:val="Corpsdetexte"/>
    <w:pPr>
      <w:keepNext/>
      <w:spacing w:before="240" w:after="120"/>
    </w:pPr>
    <w:rPr>
      <w:rFonts w:ascii="Arial" w:eastAsia="Microsoft YaHei" w:hAnsi="Arial"/>
      <w:sz w:val="28"/>
      <w:szCs w:val="28"/>
    </w:rPr>
  </w:style>
  <w:style w:type="paragraph" w:styleId="Corpsdetexte">
    <w:name w:val="Body Text"/>
    <w:basedOn w:val="Normal"/>
    <w:pPr>
      <w:spacing w:after="120"/>
    </w:pPr>
  </w:style>
  <w:style w:type="paragraph" w:styleId="Liste">
    <w:name w:val="List"/>
    <w:basedOn w:val="Textbody"/>
  </w:style>
  <w:style w:type="paragraph" w:styleId="Lgende">
    <w:name w:val="caption"/>
    <w:basedOn w:val="WW-Standard"/>
    <w:qFormat/>
    <w:pPr>
      <w:suppressLineNumbers/>
      <w:spacing w:before="120" w:after="120"/>
    </w:pPr>
    <w:rPr>
      <w:i/>
      <w:iCs/>
    </w:rPr>
  </w:style>
  <w:style w:type="paragraph" w:customStyle="1" w:styleId="Index">
    <w:name w:val="Index"/>
    <w:basedOn w:val="WW-Standard"/>
    <w:pPr>
      <w:suppressLineNumbers/>
    </w:pPr>
  </w:style>
  <w:style w:type="paragraph" w:customStyle="1" w:styleId="WW-Standard">
    <w:name w:val="WW-Standard"/>
    <w:pPr>
      <w:widowControl w:val="0"/>
      <w:suppressAutoHyphens/>
      <w:textAlignment w:val="baseline"/>
    </w:pPr>
    <w:rPr>
      <w:rFonts w:eastAsia="SimSun" w:cs="Mangal"/>
      <w:kern w:val="1"/>
      <w:sz w:val="24"/>
      <w:szCs w:val="24"/>
      <w:lang w:eastAsia="zh-CN" w:bidi="hi-IN"/>
    </w:rPr>
  </w:style>
  <w:style w:type="paragraph" w:customStyle="1" w:styleId="Heading">
    <w:name w:val="Heading"/>
    <w:basedOn w:val="WW-Standard"/>
    <w:next w:val="Textbody"/>
    <w:pPr>
      <w:keepNext/>
      <w:spacing w:before="240" w:after="120"/>
    </w:pPr>
    <w:rPr>
      <w:rFonts w:ascii="Arial" w:eastAsia="Microsoft YaHei" w:hAnsi="Arial" w:cs="Arial"/>
      <w:sz w:val="28"/>
      <w:szCs w:val="28"/>
    </w:rPr>
  </w:style>
  <w:style w:type="paragraph" w:customStyle="1" w:styleId="Textbody">
    <w:name w:val="Text body"/>
    <w:basedOn w:val="WW-Standard"/>
    <w:pPr>
      <w:spacing w:after="120"/>
    </w:pPr>
  </w:style>
  <w:style w:type="paragraph" w:styleId="Pieddepage">
    <w:name w:val="footer"/>
    <w:basedOn w:val="WW-Standard"/>
    <w:pPr>
      <w:suppressLineNumbers/>
    </w:pPr>
  </w:style>
  <w:style w:type="paragraph" w:customStyle="1" w:styleId="TableContents">
    <w:name w:val="Table Contents"/>
    <w:basedOn w:val="WW-Standard"/>
    <w:pPr>
      <w:suppressLineNumbers/>
    </w:pPr>
  </w:style>
  <w:style w:type="paragraph" w:styleId="En-tte">
    <w:name w:val="header"/>
    <w:basedOn w:val="Normal"/>
    <w:rPr>
      <w:szCs w:val="21"/>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table" w:styleId="Grilledutableau">
    <w:name w:val="Table Grid"/>
    <w:basedOn w:val="TableauNormal"/>
    <w:rsid w:val="00450F2B"/>
    <w:pPr>
      <w:widowControl w:val="0"/>
      <w:suppressAutoHyphens/>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ED7F39"/>
    <w:pPr>
      <w:widowControl w:val="0"/>
      <w:suppressAutoHyphens/>
      <w:autoSpaceDN w:val="0"/>
      <w:textAlignment w:val="baseline"/>
    </w:pPr>
    <w:rPr>
      <w:rFonts w:eastAsia="SimSun" w:cs="Mangal"/>
      <w:kern w:val="3"/>
      <w:sz w:val="24"/>
      <w:szCs w:val="24"/>
      <w:lang w:eastAsia="zh-CN" w:bidi="hi-IN"/>
    </w:rPr>
  </w:style>
  <w:style w:type="paragraph" w:styleId="NormalWeb">
    <w:name w:val="Normal (Web)"/>
    <w:basedOn w:val="Normal"/>
    <w:uiPriority w:val="99"/>
    <w:unhideWhenUsed/>
    <w:rsid w:val="009910D0"/>
    <w:pPr>
      <w:widowControl/>
      <w:suppressAutoHyphens w:val="0"/>
      <w:spacing w:before="100" w:beforeAutospacing="1" w:after="100" w:afterAutospacing="1"/>
      <w:textAlignment w:val="auto"/>
    </w:pPr>
    <w:rPr>
      <w:rFonts w:eastAsia="Times New Roman" w:cs="Times New Roman"/>
      <w:kern w:val="0"/>
      <w:lang w:eastAsia="fr-FR" w:bidi="ar-SA"/>
    </w:rPr>
  </w:style>
  <w:style w:type="paragraph" w:styleId="Paragraphedeliste">
    <w:name w:val="List Paragraph"/>
    <w:basedOn w:val="Normal"/>
    <w:uiPriority w:val="34"/>
    <w:qFormat/>
    <w:rsid w:val="00720A53"/>
    <w:pPr>
      <w:widowControl/>
      <w:suppressAutoHyphens w:val="0"/>
      <w:spacing w:line="300" w:lineRule="auto"/>
      <w:ind w:left="720"/>
      <w:contextualSpacing/>
      <w:jc w:val="both"/>
      <w:textAlignment w:val="auto"/>
    </w:pPr>
    <w:rPr>
      <w:rFonts w:ascii="Verdana" w:eastAsia="Times New Roman" w:hAnsi="Verdana" w:cs="Times New Roman"/>
      <w:kern w:val="0"/>
      <w:sz w:val="18"/>
      <w:szCs w:val="18"/>
      <w:lang w:eastAsia="fr-FR" w:bidi="ar-SA"/>
    </w:rPr>
  </w:style>
  <w:style w:type="paragraph" w:styleId="Textedebulles">
    <w:name w:val="Balloon Text"/>
    <w:basedOn w:val="Normal"/>
    <w:link w:val="TextedebullesCar"/>
    <w:rsid w:val="00884456"/>
    <w:rPr>
      <w:rFonts w:ascii="Tahoma" w:hAnsi="Tahoma"/>
      <w:sz w:val="16"/>
      <w:szCs w:val="14"/>
    </w:rPr>
  </w:style>
  <w:style w:type="character" w:customStyle="1" w:styleId="TextedebullesCar">
    <w:name w:val="Texte de bulles Car"/>
    <w:basedOn w:val="Policepardfaut"/>
    <w:link w:val="Textedebulles"/>
    <w:rsid w:val="00884456"/>
    <w:rPr>
      <w:rFonts w:ascii="Tahoma" w:eastAsia="SimSun" w:hAnsi="Tahoma" w:cs="Mangal"/>
      <w:kern w:val="1"/>
      <w:sz w:val="16"/>
      <w:szCs w:val="14"/>
      <w:lang w:eastAsia="zh-CN" w:bidi="hi-IN"/>
    </w:rPr>
  </w:style>
  <w:style w:type="character" w:styleId="Marquedecommentaire">
    <w:name w:val="annotation reference"/>
    <w:basedOn w:val="Policepardfaut"/>
    <w:rsid w:val="00884456"/>
    <w:rPr>
      <w:sz w:val="16"/>
      <w:szCs w:val="16"/>
    </w:rPr>
  </w:style>
  <w:style w:type="paragraph" w:styleId="Commentaire">
    <w:name w:val="annotation text"/>
    <w:basedOn w:val="Normal"/>
    <w:link w:val="CommentaireCar"/>
    <w:rsid w:val="00884456"/>
    <w:rPr>
      <w:sz w:val="20"/>
      <w:szCs w:val="18"/>
    </w:rPr>
  </w:style>
  <w:style w:type="character" w:customStyle="1" w:styleId="CommentaireCar">
    <w:name w:val="Commentaire Car"/>
    <w:basedOn w:val="Policepardfaut"/>
    <w:link w:val="Commentaire"/>
    <w:rsid w:val="00884456"/>
    <w:rPr>
      <w:rFonts w:eastAsia="SimSun" w:cs="Mangal"/>
      <w:kern w:val="1"/>
      <w:szCs w:val="18"/>
      <w:lang w:eastAsia="zh-CN" w:bidi="hi-IN"/>
    </w:rPr>
  </w:style>
  <w:style w:type="paragraph" w:styleId="Objetducommentaire">
    <w:name w:val="annotation subject"/>
    <w:basedOn w:val="Commentaire"/>
    <w:next w:val="Commentaire"/>
    <w:link w:val="ObjetducommentaireCar"/>
    <w:rsid w:val="00884456"/>
    <w:rPr>
      <w:b/>
      <w:bCs/>
    </w:rPr>
  </w:style>
  <w:style w:type="character" w:customStyle="1" w:styleId="ObjetducommentaireCar">
    <w:name w:val="Objet du commentaire Car"/>
    <w:basedOn w:val="CommentaireCar"/>
    <w:link w:val="Objetducommentaire"/>
    <w:rsid w:val="00884456"/>
    <w:rPr>
      <w:rFonts w:eastAsia="SimSun" w:cs="Mangal"/>
      <w:b/>
      <w:bCs/>
      <w:kern w:val="1"/>
      <w:szCs w:val="18"/>
      <w:lang w:eastAsia="zh-CN" w:bidi="hi-IN"/>
    </w:rPr>
  </w:style>
</w:styles>
</file>

<file path=word/webSettings.xml><?xml version="1.0" encoding="utf-8"?>
<w:webSettings xmlns:r="http://schemas.openxmlformats.org/officeDocument/2006/relationships" xmlns:w="http://schemas.openxmlformats.org/wordprocessingml/2006/main">
  <w:divs>
    <w:div w:id="1784657">
      <w:bodyDiv w:val="1"/>
      <w:marLeft w:val="0"/>
      <w:marRight w:val="0"/>
      <w:marTop w:val="0"/>
      <w:marBottom w:val="0"/>
      <w:divBdr>
        <w:top w:val="none" w:sz="0" w:space="0" w:color="auto"/>
        <w:left w:val="none" w:sz="0" w:space="0" w:color="auto"/>
        <w:bottom w:val="none" w:sz="0" w:space="0" w:color="auto"/>
        <w:right w:val="none" w:sz="0" w:space="0" w:color="auto"/>
      </w:divBdr>
    </w:div>
    <w:div w:id="120345626">
      <w:bodyDiv w:val="1"/>
      <w:marLeft w:val="0"/>
      <w:marRight w:val="0"/>
      <w:marTop w:val="0"/>
      <w:marBottom w:val="0"/>
      <w:divBdr>
        <w:top w:val="none" w:sz="0" w:space="0" w:color="auto"/>
        <w:left w:val="none" w:sz="0" w:space="0" w:color="auto"/>
        <w:bottom w:val="none" w:sz="0" w:space="0" w:color="auto"/>
        <w:right w:val="none" w:sz="0" w:space="0" w:color="auto"/>
      </w:divBdr>
    </w:div>
    <w:div w:id="131680307">
      <w:bodyDiv w:val="1"/>
      <w:marLeft w:val="0"/>
      <w:marRight w:val="0"/>
      <w:marTop w:val="0"/>
      <w:marBottom w:val="0"/>
      <w:divBdr>
        <w:top w:val="none" w:sz="0" w:space="0" w:color="auto"/>
        <w:left w:val="none" w:sz="0" w:space="0" w:color="auto"/>
        <w:bottom w:val="none" w:sz="0" w:space="0" w:color="auto"/>
        <w:right w:val="none" w:sz="0" w:space="0" w:color="auto"/>
      </w:divBdr>
      <w:divsChild>
        <w:div w:id="136996912">
          <w:marLeft w:val="274"/>
          <w:marRight w:val="0"/>
          <w:marTop w:val="0"/>
          <w:marBottom w:val="0"/>
          <w:divBdr>
            <w:top w:val="none" w:sz="0" w:space="0" w:color="auto"/>
            <w:left w:val="none" w:sz="0" w:space="0" w:color="auto"/>
            <w:bottom w:val="none" w:sz="0" w:space="0" w:color="auto"/>
            <w:right w:val="none" w:sz="0" w:space="0" w:color="auto"/>
          </w:divBdr>
        </w:div>
        <w:div w:id="1404716553">
          <w:marLeft w:val="274"/>
          <w:marRight w:val="0"/>
          <w:marTop w:val="0"/>
          <w:marBottom w:val="0"/>
          <w:divBdr>
            <w:top w:val="none" w:sz="0" w:space="0" w:color="auto"/>
            <w:left w:val="none" w:sz="0" w:space="0" w:color="auto"/>
            <w:bottom w:val="none" w:sz="0" w:space="0" w:color="auto"/>
            <w:right w:val="none" w:sz="0" w:space="0" w:color="auto"/>
          </w:divBdr>
        </w:div>
        <w:div w:id="1769427707">
          <w:marLeft w:val="274"/>
          <w:marRight w:val="0"/>
          <w:marTop w:val="0"/>
          <w:marBottom w:val="0"/>
          <w:divBdr>
            <w:top w:val="none" w:sz="0" w:space="0" w:color="auto"/>
            <w:left w:val="none" w:sz="0" w:space="0" w:color="auto"/>
            <w:bottom w:val="none" w:sz="0" w:space="0" w:color="auto"/>
            <w:right w:val="none" w:sz="0" w:space="0" w:color="auto"/>
          </w:divBdr>
        </w:div>
      </w:divsChild>
    </w:div>
    <w:div w:id="142545813">
      <w:bodyDiv w:val="1"/>
      <w:marLeft w:val="0"/>
      <w:marRight w:val="0"/>
      <w:marTop w:val="0"/>
      <w:marBottom w:val="0"/>
      <w:divBdr>
        <w:top w:val="none" w:sz="0" w:space="0" w:color="auto"/>
        <w:left w:val="none" w:sz="0" w:space="0" w:color="auto"/>
        <w:bottom w:val="none" w:sz="0" w:space="0" w:color="auto"/>
        <w:right w:val="none" w:sz="0" w:space="0" w:color="auto"/>
      </w:divBdr>
    </w:div>
    <w:div w:id="196625158">
      <w:bodyDiv w:val="1"/>
      <w:marLeft w:val="0"/>
      <w:marRight w:val="0"/>
      <w:marTop w:val="0"/>
      <w:marBottom w:val="0"/>
      <w:divBdr>
        <w:top w:val="none" w:sz="0" w:space="0" w:color="auto"/>
        <w:left w:val="none" w:sz="0" w:space="0" w:color="auto"/>
        <w:bottom w:val="none" w:sz="0" w:space="0" w:color="auto"/>
        <w:right w:val="none" w:sz="0" w:space="0" w:color="auto"/>
      </w:divBdr>
    </w:div>
    <w:div w:id="325785621">
      <w:bodyDiv w:val="1"/>
      <w:marLeft w:val="0"/>
      <w:marRight w:val="0"/>
      <w:marTop w:val="0"/>
      <w:marBottom w:val="0"/>
      <w:divBdr>
        <w:top w:val="none" w:sz="0" w:space="0" w:color="auto"/>
        <w:left w:val="none" w:sz="0" w:space="0" w:color="auto"/>
        <w:bottom w:val="none" w:sz="0" w:space="0" w:color="auto"/>
        <w:right w:val="none" w:sz="0" w:space="0" w:color="auto"/>
      </w:divBdr>
    </w:div>
    <w:div w:id="449906241">
      <w:bodyDiv w:val="1"/>
      <w:marLeft w:val="0"/>
      <w:marRight w:val="0"/>
      <w:marTop w:val="0"/>
      <w:marBottom w:val="0"/>
      <w:divBdr>
        <w:top w:val="none" w:sz="0" w:space="0" w:color="auto"/>
        <w:left w:val="none" w:sz="0" w:space="0" w:color="auto"/>
        <w:bottom w:val="none" w:sz="0" w:space="0" w:color="auto"/>
        <w:right w:val="none" w:sz="0" w:space="0" w:color="auto"/>
      </w:divBdr>
    </w:div>
    <w:div w:id="608703921">
      <w:bodyDiv w:val="1"/>
      <w:marLeft w:val="0"/>
      <w:marRight w:val="0"/>
      <w:marTop w:val="0"/>
      <w:marBottom w:val="0"/>
      <w:divBdr>
        <w:top w:val="none" w:sz="0" w:space="0" w:color="auto"/>
        <w:left w:val="none" w:sz="0" w:space="0" w:color="auto"/>
        <w:bottom w:val="none" w:sz="0" w:space="0" w:color="auto"/>
        <w:right w:val="none" w:sz="0" w:space="0" w:color="auto"/>
      </w:divBdr>
    </w:div>
    <w:div w:id="643857165">
      <w:bodyDiv w:val="1"/>
      <w:marLeft w:val="0"/>
      <w:marRight w:val="0"/>
      <w:marTop w:val="0"/>
      <w:marBottom w:val="0"/>
      <w:divBdr>
        <w:top w:val="none" w:sz="0" w:space="0" w:color="auto"/>
        <w:left w:val="none" w:sz="0" w:space="0" w:color="auto"/>
        <w:bottom w:val="none" w:sz="0" w:space="0" w:color="auto"/>
        <w:right w:val="none" w:sz="0" w:space="0" w:color="auto"/>
      </w:divBdr>
    </w:div>
    <w:div w:id="1066344084">
      <w:bodyDiv w:val="1"/>
      <w:marLeft w:val="0"/>
      <w:marRight w:val="0"/>
      <w:marTop w:val="0"/>
      <w:marBottom w:val="0"/>
      <w:divBdr>
        <w:top w:val="none" w:sz="0" w:space="0" w:color="auto"/>
        <w:left w:val="none" w:sz="0" w:space="0" w:color="auto"/>
        <w:bottom w:val="none" w:sz="0" w:space="0" w:color="auto"/>
        <w:right w:val="none" w:sz="0" w:space="0" w:color="auto"/>
      </w:divBdr>
    </w:div>
    <w:div w:id="1308515386">
      <w:bodyDiv w:val="1"/>
      <w:marLeft w:val="0"/>
      <w:marRight w:val="0"/>
      <w:marTop w:val="0"/>
      <w:marBottom w:val="0"/>
      <w:divBdr>
        <w:top w:val="none" w:sz="0" w:space="0" w:color="auto"/>
        <w:left w:val="none" w:sz="0" w:space="0" w:color="auto"/>
        <w:bottom w:val="none" w:sz="0" w:space="0" w:color="auto"/>
        <w:right w:val="none" w:sz="0" w:space="0" w:color="auto"/>
      </w:divBdr>
    </w:div>
    <w:div w:id="1330479001">
      <w:bodyDiv w:val="1"/>
      <w:marLeft w:val="0"/>
      <w:marRight w:val="0"/>
      <w:marTop w:val="0"/>
      <w:marBottom w:val="0"/>
      <w:divBdr>
        <w:top w:val="none" w:sz="0" w:space="0" w:color="auto"/>
        <w:left w:val="none" w:sz="0" w:space="0" w:color="auto"/>
        <w:bottom w:val="none" w:sz="0" w:space="0" w:color="auto"/>
        <w:right w:val="none" w:sz="0" w:space="0" w:color="auto"/>
      </w:divBdr>
    </w:div>
    <w:div w:id="1354107982">
      <w:bodyDiv w:val="1"/>
      <w:marLeft w:val="0"/>
      <w:marRight w:val="0"/>
      <w:marTop w:val="0"/>
      <w:marBottom w:val="0"/>
      <w:divBdr>
        <w:top w:val="none" w:sz="0" w:space="0" w:color="auto"/>
        <w:left w:val="none" w:sz="0" w:space="0" w:color="auto"/>
        <w:bottom w:val="none" w:sz="0" w:space="0" w:color="auto"/>
        <w:right w:val="none" w:sz="0" w:space="0" w:color="auto"/>
      </w:divBdr>
    </w:div>
    <w:div w:id="1472821144">
      <w:bodyDiv w:val="1"/>
      <w:marLeft w:val="0"/>
      <w:marRight w:val="0"/>
      <w:marTop w:val="0"/>
      <w:marBottom w:val="0"/>
      <w:divBdr>
        <w:top w:val="none" w:sz="0" w:space="0" w:color="auto"/>
        <w:left w:val="none" w:sz="0" w:space="0" w:color="auto"/>
        <w:bottom w:val="none" w:sz="0" w:space="0" w:color="auto"/>
        <w:right w:val="none" w:sz="0" w:space="0" w:color="auto"/>
      </w:divBdr>
    </w:div>
    <w:div w:id="1612855449">
      <w:bodyDiv w:val="1"/>
      <w:marLeft w:val="0"/>
      <w:marRight w:val="0"/>
      <w:marTop w:val="0"/>
      <w:marBottom w:val="0"/>
      <w:divBdr>
        <w:top w:val="none" w:sz="0" w:space="0" w:color="auto"/>
        <w:left w:val="none" w:sz="0" w:space="0" w:color="auto"/>
        <w:bottom w:val="none" w:sz="0" w:space="0" w:color="auto"/>
        <w:right w:val="none" w:sz="0" w:space="0" w:color="auto"/>
      </w:divBdr>
    </w:div>
    <w:div w:id="1655330022">
      <w:bodyDiv w:val="1"/>
      <w:marLeft w:val="0"/>
      <w:marRight w:val="0"/>
      <w:marTop w:val="0"/>
      <w:marBottom w:val="0"/>
      <w:divBdr>
        <w:top w:val="none" w:sz="0" w:space="0" w:color="auto"/>
        <w:left w:val="none" w:sz="0" w:space="0" w:color="auto"/>
        <w:bottom w:val="none" w:sz="0" w:space="0" w:color="auto"/>
        <w:right w:val="none" w:sz="0" w:space="0" w:color="auto"/>
      </w:divBdr>
    </w:div>
    <w:div w:id="1722515195">
      <w:bodyDiv w:val="1"/>
      <w:marLeft w:val="0"/>
      <w:marRight w:val="0"/>
      <w:marTop w:val="0"/>
      <w:marBottom w:val="0"/>
      <w:divBdr>
        <w:top w:val="none" w:sz="0" w:space="0" w:color="auto"/>
        <w:left w:val="none" w:sz="0" w:space="0" w:color="auto"/>
        <w:bottom w:val="none" w:sz="0" w:space="0" w:color="auto"/>
        <w:right w:val="none" w:sz="0" w:space="0" w:color="auto"/>
      </w:divBdr>
    </w:div>
    <w:div w:id="1789472626">
      <w:bodyDiv w:val="1"/>
      <w:marLeft w:val="0"/>
      <w:marRight w:val="0"/>
      <w:marTop w:val="0"/>
      <w:marBottom w:val="0"/>
      <w:divBdr>
        <w:top w:val="none" w:sz="0" w:space="0" w:color="auto"/>
        <w:left w:val="none" w:sz="0" w:space="0" w:color="auto"/>
        <w:bottom w:val="none" w:sz="0" w:space="0" w:color="auto"/>
        <w:right w:val="none" w:sz="0" w:space="0" w:color="auto"/>
      </w:divBdr>
    </w:div>
    <w:div w:id="1857377601">
      <w:bodyDiv w:val="1"/>
      <w:marLeft w:val="0"/>
      <w:marRight w:val="0"/>
      <w:marTop w:val="0"/>
      <w:marBottom w:val="0"/>
      <w:divBdr>
        <w:top w:val="none" w:sz="0" w:space="0" w:color="auto"/>
        <w:left w:val="none" w:sz="0" w:space="0" w:color="auto"/>
        <w:bottom w:val="none" w:sz="0" w:space="0" w:color="auto"/>
        <w:right w:val="none" w:sz="0" w:space="0" w:color="auto"/>
      </w:divBdr>
    </w:div>
    <w:div w:id="1879971683">
      <w:bodyDiv w:val="1"/>
      <w:marLeft w:val="0"/>
      <w:marRight w:val="0"/>
      <w:marTop w:val="0"/>
      <w:marBottom w:val="0"/>
      <w:divBdr>
        <w:top w:val="none" w:sz="0" w:space="0" w:color="auto"/>
        <w:left w:val="none" w:sz="0" w:space="0" w:color="auto"/>
        <w:bottom w:val="none" w:sz="0" w:space="0" w:color="auto"/>
        <w:right w:val="none" w:sz="0" w:space="0" w:color="auto"/>
      </w:divBdr>
    </w:div>
    <w:div w:id="211085443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microsoft.com/office/2007/relationships/stylesWithEffects" Target="stylesWithEffect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1ec7796b0e8a40cc" Type="http://schemas.microsoft.com/office/2011/relationships/people" Target="people.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5154a5c71d7d45aa" Type="http://schemas.microsoft.com/office/2011/relationships/commentsExtended" Target="commentsExtended.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E4D5F1315472C449DC7F3D5453E08EE" ma:contentTypeVersion="2" ma:contentTypeDescription="Crée un document." ma:contentTypeScope="" ma:versionID="83ca13e1ae11e557d610dfa47c2ac8a8">
  <xsd:schema xmlns:xsd="http://www.w3.org/2001/XMLSchema" xmlns:xs="http://www.w3.org/2001/XMLSchema" xmlns:p="http://schemas.microsoft.com/office/2006/metadata/properties" xmlns:ns2="c9f4b70c-db7f-4fd0-9b1d-ebaa300a76cc" targetNamespace="http://schemas.microsoft.com/office/2006/metadata/properties" ma:root="true" ma:fieldsID="7b2878665820b16b41fa788e0d90a871" ns2:_="">
    <xsd:import namespace="c9f4b70c-db7f-4fd0-9b1d-ebaa300a76cc"/>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f4b70c-db7f-4fd0-9b1d-ebaa300a76cc" elementFormDefault="qualified">
    <xsd:import namespace="http://schemas.microsoft.com/office/2006/documentManagement/types"/>
    <xsd:import namespace="http://schemas.microsoft.com/office/infopath/2007/PartnerControls"/>
    <xsd:element name="SharedWithUsers" ma:index="8"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69AB423-2805-4FCD-A0CA-DE1719BEC7F1}">
  <ds:schemaRefs>
    <ds:schemaRef ds:uri="http://schemas.microsoft.com/sharepoint/v3/contenttype/forms"/>
  </ds:schemaRefs>
</ds:datastoreItem>
</file>

<file path=customXml/itemProps2.xml><?xml version="1.0" encoding="utf-8"?>
<ds:datastoreItem xmlns:ds="http://schemas.openxmlformats.org/officeDocument/2006/customXml" ds:itemID="{CB74AC9D-D879-4A02-90E7-E34B5892DF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f4b70c-db7f-4fd0-9b1d-ebaa300a76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DB31928-BC2F-4FB0-98C8-0D3FE4792DC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606</Words>
  <Characters>3339</Characters>
  <Application>Microsoft Office Word</Application>
  <DocSecurity>0</DocSecurity>
  <Lines>27</Lines>
  <Paragraphs>7</Paragraphs>
  <ScaleCrop>false</ScaleCrop>
  <HeadingPairs>
    <vt:vector size="2" baseType="variant">
      <vt:variant>
        <vt:lpstr>Titre</vt:lpstr>
      </vt:variant>
      <vt:variant>
        <vt:i4>1</vt:i4>
      </vt:variant>
    </vt:vector>
  </HeadingPairs>
  <TitlesOfParts>
    <vt:vector size="1" baseType="lpstr">
      <vt:lpstr>FICHE ACTION TYPE</vt:lpstr>
    </vt:vector>
  </TitlesOfParts>
  <Company>Ministère de la Santé</Company>
  <LinksUpToDate>false</LinksUpToDate>
  <CharactersWithSpaces>3938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FICHE ACTION TYPE</dc:title>
  <dc:creator>MONTIGNY henri</dc:creator>
  <cp:lastModifiedBy>R.V. (DDCS) </cp:lastModifiedBy>
  <cp:revision>3</cp:revision>
  <cp:lastPrinted>2015-05-27T07:28:00Z</cp:lastPrinted>
  <dcterms:created xsi:type="dcterms:W3CDTF">2017-11-07T14:35:00Z</dcterms:created>
  <dcterms:modified xsi:type="dcterms:W3CDTF">2017-11-07T15:08:00Z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0x010100FE4D5F1315472C449DC7F3D5453E08EE</vt:lpwstr>
  </property>
</Properties>
</file>